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012" w:type="dxa"/>
        <w:jc w:val="center"/>
        <w:tblLayout w:type="fixed"/>
        <w:tblCellMar>
          <w:left w:w="28" w:type="dxa"/>
          <w:right w:w="28" w:type="dxa"/>
        </w:tblCellMar>
        <w:tblLook w:val="0000" w:firstRow="0" w:lastRow="0" w:firstColumn="0" w:lastColumn="0" w:noHBand="0" w:noVBand="0"/>
      </w:tblPr>
      <w:tblGrid>
        <w:gridCol w:w="2873"/>
        <w:gridCol w:w="5139"/>
      </w:tblGrid>
      <w:tr w:rsidR="00FE5B6C" w:rsidRPr="00737BC3" w14:paraId="2ABD7EDA" w14:textId="77777777" w:rsidTr="00FE5B6C">
        <w:trPr>
          <w:jc w:val="center"/>
        </w:trPr>
        <w:tc>
          <w:tcPr>
            <w:tcW w:w="2873" w:type="dxa"/>
          </w:tcPr>
          <w:p w14:paraId="076C3C1E" w14:textId="3D6CDB9C" w:rsidR="00FE5B6C" w:rsidRPr="00737BC3" w:rsidRDefault="00D317F2" w:rsidP="001D29A0">
            <w:pPr>
              <w:pStyle w:val="af4"/>
              <w:spacing w:before="90" w:after="90"/>
              <w:ind w:firstLineChars="0" w:firstLine="0"/>
            </w:pPr>
            <w:r>
              <w:rPr>
                <w:rFonts w:hint="eastAsia"/>
              </w:rPr>
              <w:t>1</w:t>
            </w:r>
            <w:r w:rsidR="00376CA2">
              <w:rPr>
                <w:rFonts w:hint="eastAsia"/>
              </w:rPr>
              <w:t>1</w:t>
            </w:r>
            <w:r w:rsidR="003A24CA">
              <w:t>3</w:t>
            </w:r>
            <w:r w:rsidR="00FE5B6C" w:rsidRPr="00737BC3">
              <w:rPr>
                <w:rFonts w:hint="eastAsia"/>
              </w:rPr>
              <w:t>年道路交通</w:t>
            </w:r>
          </w:p>
          <w:p w14:paraId="5E4B087D" w14:textId="77777777" w:rsidR="00FE5B6C" w:rsidRPr="00737BC3" w:rsidRDefault="00FE5B6C" w:rsidP="001D29A0">
            <w:pPr>
              <w:pStyle w:val="af4"/>
              <w:spacing w:before="90" w:after="90"/>
              <w:ind w:firstLineChars="0" w:firstLine="0"/>
            </w:pPr>
            <w:r w:rsidRPr="00737BC3">
              <w:rPr>
                <w:rFonts w:hint="eastAsia"/>
              </w:rPr>
              <w:t>安全與執法研討會</w:t>
            </w:r>
          </w:p>
          <w:p w14:paraId="7F918916" w14:textId="2F6D00B5" w:rsidR="00FE5B6C" w:rsidRPr="00737BC3" w:rsidRDefault="00FE5B6C" w:rsidP="009F1A46">
            <w:pPr>
              <w:pStyle w:val="af4"/>
              <w:spacing w:before="90" w:after="90"/>
              <w:ind w:firstLineChars="0" w:firstLine="0"/>
            </w:pPr>
            <w:r w:rsidRPr="00737BC3">
              <w:rPr>
                <w:rFonts w:hint="eastAsia"/>
              </w:rPr>
              <w:t>中華民國</w:t>
            </w:r>
            <w:r w:rsidRPr="00737BC3">
              <w:rPr>
                <w:rFonts w:hint="eastAsia"/>
              </w:rPr>
              <w:t>1</w:t>
            </w:r>
            <w:r w:rsidR="00376CA2">
              <w:rPr>
                <w:rFonts w:hint="eastAsia"/>
              </w:rPr>
              <w:t>1</w:t>
            </w:r>
            <w:r w:rsidR="003A24CA">
              <w:t>3</w:t>
            </w:r>
            <w:r w:rsidRPr="00737BC3">
              <w:rPr>
                <w:rFonts w:hint="eastAsia"/>
              </w:rPr>
              <w:t>年</w:t>
            </w:r>
            <w:r w:rsidR="00520E48">
              <w:t>0</w:t>
            </w:r>
            <w:r w:rsidR="009F1A46">
              <w:rPr>
                <w:rFonts w:hint="eastAsia"/>
              </w:rPr>
              <w:t>9</w:t>
            </w:r>
            <w:r w:rsidRPr="00737BC3">
              <w:rPr>
                <w:rFonts w:hint="eastAsia"/>
              </w:rPr>
              <w:t>月</w:t>
            </w:r>
            <w:r w:rsidR="00376CA2">
              <w:t>2</w:t>
            </w:r>
            <w:r w:rsidR="003A24CA">
              <w:t>6</w:t>
            </w:r>
            <w:r w:rsidRPr="00737BC3">
              <w:rPr>
                <w:rFonts w:hint="eastAsia"/>
              </w:rPr>
              <w:t>日</w:t>
            </w:r>
          </w:p>
        </w:tc>
        <w:tc>
          <w:tcPr>
            <w:tcW w:w="5139" w:type="dxa"/>
          </w:tcPr>
          <w:p w14:paraId="0D44FD7E" w14:textId="77777777" w:rsidR="00FE5B6C" w:rsidRPr="00737BC3" w:rsidRDefault="00FE5B6C" w:rsidP="00061F8C">
            <w:pPr>
              <w:pStyle w:val="af8"/>
              <w:spacing w:before="90" w:after="90"/>
              <w:ind w:firstLine="480"/>
            </w:pPr>
          </w:p>
        </w:tc>
      </w:tr>
    </w:tbl>
    <w:p w14:paraId="42B82DE3" w14:textId="2FEE2933" w:rsidR="005F789A" w:rsidRDefault="00615C9E" w:rsidP="00763955">
      <w:pPr>
        <w:pStyle w:val="afa"/>
        <w:spacing w:before="540" w:after="180"/>
      </w:pPr>
      <w:r>
        <w:rPr>
          <w:noProof/>
        </w:rPr>
        <mc:AlternateContent>
          <mc:Choice Requires="wps">
            <w:drawing>
              <wp:anchor distT="0" distB="0" distL="114300" distR="114300" simplePos="0" relativeHeight="251657728" behindDoc="0" locked="0" layoutInCell="1" allowOverlap="1" wp14:anchorId="69812B20" wp14:editId="19AD7F02">
                <wp:simplePos x="0" y="0"/>
                <wp:positionH relativeFrom="column">
                  <wp:posOffset>4178300</wp:posOffset>
                </wp:positionH>
                <wp:positionV relativeFrom="paragraph">
                  <wp:posOffset>-1161415</wp:posOffset>
                </wp:positionV>
                <wp:extent cx="822960" cy="448310"/>
                <wp:effectExtent l="635" t="635" r="0" b="0"/>
                <wp:wrapNone/>
                <wp:docPr id="1" name="文字方塊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822960"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84B8B5" w14:textId="77777777" w:rsidR="00004F39" w:rsidRPr="00F778BB" w:rsidRDefault="00004F39" w:rsidP="00026D9C">
                            <w:pPr>
                              <w:pBdr>
                                <w:top w:val="single" w:sz="4" w:space="1" w:color="auto"/>
                                <w:left w:val="single" w:sz="4" w:space="4" w:color="auto"/>
                                <w:bottom w:val="single" w:sz="4" w:space="1" w:color="auto"/>
                                <w:right w:val="single" w:sz="4" w:space="4" w:color="auto"/>
                              </w:pBdr>
                              <w:spacing w:before="90" w:after="90"/>
                              <w:ind w:firstLineChars="50" w:firstLine="140"/>
                              <w:jc w:val="left"/>
                              <w:rPr>
                                <w:b/>
                                <w:sz w:val="28"/>
                                <w:szCs w:val="28"/>
                              </w:rPr>
                            </w:pPr>
                            <w:r w:rsidRPr="00F778BB">
                              <w:rPr>
                                <w:b/>
                                <w:sz w:val="28"/>
                                <w:szCs w:val="28"/>
                              </w:rPr>
                              <w:t>附件</w:t>
                            </w:r>
                            <w:r w:rsidR="0088102C" w:rsidRPr="00F778BB">
                              <w:rPr>
                                <w:b/>
                                <w:sz w:val="28"/>
                                <w:szCs w:val="28"/>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812B20" id="_x0000_t202" coordsize="21600,21600" o:spt="202" path="m,l,21600r21600,l21600,xe">
                <v:stroke joinstyle="miter"/>
                <v:path gradientshapeok="t" o:connecttype="rect"/>
              </v:shapetype>
              <v:shape id="文字方塊 1" o:spid="_x0000_s1026" type="#_x0000_t202" style="position:absolute;left:0;text-align:left;margin-left:329pt;margin-top:-91.45pt;width:64.8pt;height:35.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" stroked="f">
                <o:lock v:ext="edit" aspectratio="t" verticies="t" text="t" shapetype="t"/>
                <v:textbox>
                  <w:txbxContent>
                    <w:p w14:paraId="1484B8B5" w14:textId="77777777" w:rsidR="00004F39" w:rsidRPr="00F778BB" w:rsidRDefault="00004F39" w:rsidP="00026D9C">
                      <w:pPr>
                        <w:pBdr>
                          <w:top w:val="single" w:sz="4" w:space="1" w:color="auto"/>
                          <w:left w:val="single" w:sz="4" w:space="4" w:color="auto"/>
                          <w:bottom w:val="single" w:sz="4" w:space="1" w:color="auto"/>
                          <w:right w:val="single" w:sz="4" w:space="4" w:color="auto"/>
                        </w:pBdr>
                        <w:spacing w:before="90" w:after="90"/>
                        <w:ind w:firstLineChars="50" w:firstLine="140"/>
                        <w:jc w:val="left"/>
                        <w:rPr>
                          <w:b/>
                          <w:sz w:val="28"/>
                          <w:szCs w:val="28"/>
                        </w:rPr>
                      </w:pPr>
                      <w:r w:rsidRPr="00F778BB">
                        <w:rPr>
                          <w:b/>
                          <w:sz w:val="28"/>
                          <w:szCs w:val="28"/>
                        </w:rPr>
                        <w:t>附件</w:t>
                      </w:r>
                      <w:r w:rsidR="0088102C" w:rsidRPr="00F778BB">
                        <w:rPr>
                          <w:b/>
                          <w:sz w:val="28"/>
                          <w:szCs w:val="28"/>
                        </w:rPr>
                        <w:t>2</w:t>
                      </w:r>
                    </w:p>
                  </w:txbxContent>
                </v:textbox>
              </v:shape>
            </w:pict>
          </mc:Fallback>
        </mc:AlternateContent>
      </w:r>
      <w:r w:rsidR="00FE5B6C" w:rsidRPr="00737BC3">
        <w:rPr>
          <w:rFonts w:hint="eastAsia"/>
        </w:rPr>
        <w:t>1</w:t>
      </w:r>
      <w:r w:rsidR="00376CA2">
        <w:rPr>
          <w:rFonts w:hint="eastAsia"/>
        </w:rPr>
        <w:t>1</w:t>
      </w:r>
      <w:r w:rsidR="003A24CA">
        <w:t>3</w:t>
      </w:r>
      <w:r w:rsidR="00FE5B6C" w:rsidRPr="00737BC3">
        <w:rPr>
          <w:rFonts w:hint="eastAsia"/>
        </w:rPr>
        <w:t>年道路交通安全與執法研討會</w:t>
      </w:r>
    </w:p>
    <w:p w14:paraId="2EC53C40" w14:textId="6D22AA26" w:rsidR="00295537" w:rsidRPr="00295537" w:rsidRDefault="00295537" w:rsidP="00763955">
      <w:pPr>
        <w:pStyle w:val="afb"/>
        <w:spacing w:after="360"/>
      </w:pPr>
      <w:r w:rsidRPr="00763955">
        <w:t xml:space="preserve">The Traffic Safety and Law Enforcement </w:t>
      </w:r>
      <w:r w:rsidR="00276470">
        <w:t>Conference in 20</w:t>
      </w:r>
      <w:r w:rsidR="00276470">
        <w:rPr>
          <w:rFonts w:hint="eastAsia"/>
        </w:rPr>
        <w:t>2</w:t>
      </w:r>
      <w:r w:rsidR="003A24CA">
        <w:t>4</w:t>
      </w:r>
    </w:p>
    <w:p w14:paraId="5FA53478" w14:textId="6195B337" w:rsidR="00551301" w:rsidRPr="00737BC3" w:rsidRDefault="003A24CA" w:rsidP="007C4C7C">
      <w:pPr>
        <w:pStyle w:val="a6"/>
        <w:spacing w:before="90" w:after="90"/>
      </w:pPr>
      <w:r>
        <w:rPr>
          <w:rFonts w:ascii="Apple Color Emoji" w:hAnsi="Apple Color Emoji" w:cs="Apple Color Emoji" w:hint="eastAsia"/>
        </w:rPr>
        <w:t>王得志</w:t>
      </w:r>
      <w:r w:rsidR="004A5D1E">
        <w:rPr>
          <w:rFonts w:ascii="Apple Color Emoji" w:hAnsi="Apple Color Emoji" w:cs="Apple Color Emoji"/>
        </w:rPr>
        <w:t xml:space="preserve"> </w:t>
      </w:r>
      <w:r w:rsidR="00E339EE" w:rsidRPr="00737BC3">
        <w:rPr>
          <w:rFonts w:hint="eastAsia"/>
        </w:rPr>
        <w:t xml:space="preserve"> </w:t>
      </w:r>
      <w:r w:rsidR="004A5D1E">
        <w:t>De</w:t>
      </w:r>
      <w:r w:rsidR="00F43D00" w:rsidRPr="004A5D1E">
        <w:rPr>
          <w:rFonts w:hint="eastAsia"/>
        </w:rPr>
        <w:t>-</w:t>
      </w:r>
      <w:proofErr w:type="spellStart"/>
      <w:r w:rsidR="004A5D1E" w:rsidRPr="004A5D1E">
        <w:t>Chih</w:t>
      </w:r>
      <w:proofErr w:type="spellEnd"/>
      <w:r w:rsidR="004A5D1E" w:rsidRPr="004A5D1E">
        <w:t xml:space="preserve"> </w:t>
      </w:r>
      <w:r w:rsidR="004A5D1E">
        <w:t>Wang</w:t>
      </w:r>
      <w:r w:rsidR="00551301" w:rsidRPr="00FF7AAF">
        <w:rPr>
          <w:vertAlign w:val="superscript"/>
        </w:rPr>
        <w:footnoteReference w:id="2"/>
      </w:r>
    </w:p>
    <w:p w14:paraId="5FDADBE6" w14:textId="77777777" w:rsidR="00551301" w:rsidRPr="00DA29AD" w:rsidRDefault="00F11CAB" w:rsidP="009C13B8">
      <w:pPr>
        <w:pStyle w:val="a6"/>
        <w:spacing w:before="90" w:after="90"/>
      </w:pPr>
      <w:r>
        <w:rPr>
          <w:rFonts w:hAnsi="Times New Roman" w:hint="eastAsia"/>
        </w:rPr>
        <w:t>廖英志</w:t>
      </w:r>
      <w:r w:rsidR="00551301" w:rsidRPr="00DA29AD">
        <w:rPr>
          <w:rFonts w:hint="eastAsia"/>
        </w:rPr>
        <w:t xml:space="preserve"> Ying-</w:t>
      </w:r>
      <w:proofErr w:type="spellStart"/>
      <w:r w:rsidR="00551301" w:rsidRPr="00DA29AD">
        <w:rPr>
          <w:rFonts w:hint="eastAsia"/>
        </w:rPr>
        <w:t>Chih</w:t>
      </w:r>
      <w:proofErr w:type="spellEnd"/>
      <w:r w:rsidR="00551301" w:rsidRPr="00DA29AD">
        <w:rPr>
          <w:rFonts w:hint="eastAsia"/>
        </w:rPr>
        <w:t xml:space="preserve"> Liao</w:t>
      </w:r>
      <w:r w:rsidR="00551301" w:rsidRPr="00FF7AAF">
        <w:rPr>
          <w:vertAlign w:val="superscript"/>
        </w:rPr>
        <w:footnoteReference w:id="3"/>
      </w:r>
    </w:p>
    <w:p w14:paraId="6A32ED81" w14:textId="71FF20F9" w:rsidR="00B95456" w:rsidRPr="00104CA9" w:rsidRDefault="003A24CA" w:rsidP="003679BB">
      <w:pPr>
        <w:pStyle w:val="a6"/>
        <w:spacing w:before="90" w:after="90"/>
      </w:pPr>
      <w:r>
        <w:rPr>
          <w:rFonts w:hint="eastAsia"/>
        </w:rPr>
        <w:t>黃郁惠</w:t>
      </w:r>
      <w:r>
        <w:t xml:space="preserve"> </w:t>
      </w:r>
      <w:r w:rsidR="00197847">
        <w:rPr>
          <w:rFonts w:hint="eastAsia"/>
        </w:rPr>
        <w:t>Y</w:t>
      </w:r>
      <w:r>
        <w:t>u</w:t>
      </w:r>
      <w:r w:rsidR="00197847">
        <w:t>-</w:t>
      </w:r>
      <w:r>
        <w:t>Hui</w:t>
      </w:r>
      <w:r w:rsidR="00197847">
        <w:t xml:space="preserve"> </w:t>
      </w:r>
      <w:r>
        <w:t xml:space="preserve">Huang </w:t>
      </w:r>
      <w:r w:rsidR="00551301" w:rsidRPr="00104CA9">
        <w:rPr>
          <w:rFonts w:hint="eastAsia"/>
          <w:vertAlign w:val="superscript"/>
        </w:rPr>
        <w:footnoteReference w:id="4"/>
      </w:r>
    </w:p>
    <w:p w14:paraId="3ECE5DBB" w14:textId="7F623460" w:rsidR="006A715C" w:rsidRPr="00104CA9" w:rsidRDefault="003A24CA" w:rsidP="003679BB">
      <w:pPr>
        <w:pStyle w:val="a6"/>
        <w:spacing w:before="90" w:after="90"/>
      </w:pPr>
      <w:r>
        <w:rPr>
          <w:rFonts w:hint="eastAsia"/>
        </w:rPr>
        <w:t>楊馥榕</w:t>
      </w:r>
      <w:r>
        <w:rPr>
          <w:rFonts w:hint="eastAsia"/>
        </w:rPr>
        <w:t xml:space="preserve"> </w:t>
      </w:r>
      <w:r>
        <w:t>Fu</w:t>
      </w:r>
      <w:r w:rsidR="00D27393">
        <w:t>-</w:t>
      </w:r>
      <w:r>
        <w:t>Jung Yang</w:t>
      </w:r>
      <w:r>
        <w:rPr>
          <w:rFonts w:hint="eastAsia"/>
        </w:rPr>
        <w:t xml:space="preserve"> </w:t>
      </w:r>
      <w:r w:rsidR="006A715C" w:rsidRPr="00104CA9">
        <w:rPr>
          <w:rStyle w:val="affb"/>
        </w:rPr>
        <w:footnoteReference w:id="5"/>
      </w:r>
    </w:p>
    <w:p w14:paraId="0DEEB00B" w14:textId="77777777" w:rsidR="005F789A" w:rsidRPr="00763955" w:rsidRDefault="005F789A" w:rsidP="00763955">
      <w:pPr>
        <w:pStyle w:val="aff1"/>
        <w:spacing w:before="180" w:after="180"/>
      </w:pPr>
      <w:r w:rsidRPr="00737BC3">
        <w:t>摘要</w:t>
      </w:r>
    </w:p>
    <w:p w14:paraId="18E4590F" w14:textId="4A149AF8" w:rsidR="00787F39" w:rsidRPr="004A5D1E" w:rsidRDefault="004A5D1E" w:rsidP="004A5D1E">
      <w:pPr>
        <w:pStyle w:val="aff2"/>
        <w:spacing w:before="180" w:after="180"/>
        <w:ind w:left="480" w:right="480" w:firstLine="400"/>
      </w:pPr>
      <w:r w:rsidRPr="004A5D1E">
        <w:rPr>
          <w:rFonts w:hint="eastAsia"/>
        </w:rPr>
        <w:t>道路交通活動與人民日常生活息息相關</w:t>
      </w:r>
      <w:r w:rsidRPr="004A5D1E">
        <w:t>，</w:t>
      </w:r>
      <w:r w:rsidRPr="004A5D1E">
        <w:rPr>
          <w:rFonts w:hint="eastAsia"/>
        </w:rPr>
        <w:t>如何</w:t>
      </w:r>
      <w:r w:rsidRPr="004A5D1E">
        <w:t>降低道路交通事故</w:t>
      </w:r>
      <w:r w:rsidRPr="004A5D1E">
        <w:rPr>
          <w:rFonts w:hint="eastAsia"/>
        </w:rPr>
        <w:t>、</w:t>
      </w:r>
      <w:r w:rsidRPr="004A5D1E">
        <w:t>減少</w:t>
      </w:r>
      <w:r w:rsidRPr="004A5D1E">
        <w:rPr>
          <w:rFonts w:hint="eastAsia"/>
        </w:rPr>
        <w:t>肇事</w:t>
      </w:r>
      <w:r w:rsidRPr="004A5D1E">
        <w:t>傷亡嚴重性</w:t>
      </w:r>
      <w:r w:rsidRPr="004A5D1E">
        <w:rPr>
          <w:rFonts w:hint="eastAsia"/>
        </w:rPr>
        <w:t>及確保公眾行的安全</w:t>
      </w:r>
      <w:r w:rsidRPr="004A5D1E">
        <w:t>，</w:t>
      </w:r>
      <w:r w:rsidRPr="004A5D1E">
        <w:rPr>
          <w:rFonts w:hint="eastAsia"/>
        </w:rPr>
        <w:t>一直是</w:t>
      </w:r>
      <w:r w:rsidRPr="004A5D1E">
        <w:t>所有投入道路交通安全與執法</w:t>
      </w:r>
      <w:r w:rsidRPr="004A5D1E">
        <w:rPr>
          <w:rFonts w:hint="eastAsia"/>
        </w:rPr>
        <w:t>領域</w:t>
      </w:r>
      <w:r w:rsidRPr="004A5D1E">
        <w:t>工作者共同努力</w:t>
      </w:r>
      <w:r w:rsidRPr="004A5D1E">
        <w:rPr>
          <w:rFonts w:hint="eastAsia"/>
        </w:rPr>
        <w:t>的</w:t>
      </w:r>
      <w:r w:rsidRPr="004A5D1E">
        <w:t>目標</w:t>
      </w:r>
      <w:r w:rsidRPr="004A5D1E">
        <w:rPr>
          <w:rFonts w:hint="eastAsia"/>
        </w:rPr>
        <w:t>。</w:t>
      </w:r>
      <w:r w:rsidRPr="004A5D1E">
        <w:t>中央警察大學交通學系暨交通管理研究所</w:t>
      </w:r>
      <w:r w:rsidRPr="004A5D1E">
        <w:rPr>
          <w:rFonts w:hint="eastAsia"/>
        </w:rPr>
        <w:t>肩負培育國內交通警察</w:t>
      </w:r>
      <w:r w:rsidRPr="004A5D1E">
        <w:t>基層幹部</w:t>
      </w:r>
      <w:r w:rsidRPr="004A5D1E">
        <w:rPr>
          <w:rFonts w:hint="eastAsia"/>
        </w:rPr>
        <w:t>之重任</w:t>
      </w:r>
      <w:r w:rsidRPr="004A5D1E">
        <w:t>，</w:t>
      </w:r>
      <w:r w:rsidRPr="004A5D1E">
        <w:rPr>
          <w:rFonts w:hint="eastAsia"/>
        </w:rPr>
        <w:t>除積極鑽研</w:t>
      </w:r>
      <w:r w:rsidRPr="004A5D1E">
        <w:t>交通</w:t>
      </w:r>
      <w:r w:rsidRPr="004A5D1E">
        <w:rPr>
          <w:rFonts w:hint="eastAsia"/>
        </w:rPr>
        <w:t>執法與警察情境等</w:t>
      </w:r>
      <w:r w:rsidRPr="004A5D1E">
        <w:t>學術研究</w:t>
      </w:r>
      <w:r w:rsidRPr="004A5D1E">
        <w:rPr>
          <w:rFonts w:hint="eastAsia"/>
        </w:rPr>
        <w:t>外，亦著重於整合道路交通安全與執法領域之理論與</w:t>
      </w:r>
      <w:r w:rsidRPr="004A5D1E">
        <w:t>實務</w:t>
      </w:r>
      <w:r w:rsidRPr="004A5D1E">
        <w:rPr>
          <w:rFonts w:hint="eastAsia"/>
        </w:rPr>
        <w:t>；</w:t>
      </w:r>
      <w:proofErr w:type="gramStart"/>
      <w:r w:rsidRPr="004A5D1E">
        <w:rPr>
          <w:rFonts w:hint="eastAsia"/>
        </w:rPr>
        <w:t>爰</w:t>
      </w:r>
      <w:proofErr w:type="gramEnd"/>
      <w:r w:rsidRPr="004A5D1E">
        <w:t>自</w:t>
      </w:r>
      <w:r w:rsidRPr="004A5D1E">
        <w:rPr>
          <w:rFonts w:hint="eastAsia"/>
        </w:rPr>
        <w:t>民國</w:t>
      </w:r>
      <w:r w:rsidRPr="004A5D1E">
        <w:rPr>
          <w:rFonts w:hint="eastAsia"/>
        </w:rPr>
        <w:t>(</w:t>
      </w:r>
      <w:r w:rsidRPr="004A5D1E">
        <w:rPr>
          <w:rFonts w:hint="eastAsia"/>
        </w:rPr>
        <w:t>下同</w:t>
      </w:r>
      <w:r w:rsidRPr="004A5D1E">
        <w:rPr>
          <w:rFonts w:hint="eastAsia"/>
        </w:rPr>
        <w:t>)84</w:t>
      </w:r>
      <w:r w:rsidRPr="004A5D1E">
        <w:t>年起，</w:t>
      </w:r>
      <w:r w:rsidRPr="004A5D1E">
        <w:rPr>
          <w:rFonts w:hint="eastAsia"/>
        </w:rPr>
        <w:t>即</w:t>
      </w:r>
      <w:r w:rsidRPr="004A5D1E">
        <w:t>在交通部</w:t>
      </w:r>
      <w:r w:rsidRPr="004A5D1E">
        <w:rPr>
          <w:rFonts w:hint="eastAsia"/>
        </w:rPr>
        <w:t>、內政部、內政部警政署等相關機關與團體的支持、指導與協助下</w:t>
      </w:r>
      <w:r w:rsidRPr="004A5D1E">
        <w:t>，每年</w:t>
      </w:r>
      <w:r w:rsidRPr="004A5D1E">
        <w:rPr>
          <w:rFonts w:hint="eastAsia"/>
        </w:rPr>
        <w:t>均</w:t>
      </w:r>
      <w:r w:rsidRPr="004A5D1E">
        <w:t>共同辦理「道路交通安全與執法研討會」</w:t>
      </w:r>
      <w:r w:rsidRPr="004A5D1E">
        <w:rPr>
          <w:rFonts w:hint="eastAsia"/>
        </w:rPr>
        <w:t>，</w:t>
      </w:r>
      <w:proofErr w:type="gramStart"/>
      <w:r w:rsidRPr="004A5D1E">
        <w:rPr>
          <w:rFonts w:hint="eastAsia"/>
        </w:rPr>
        <w:t>希建構</w:t>
      </w:r>
      <w:proofErr w:type="gramEnd"/>
      <w:r w:rsidRPr="004A5D1E">
        <w:rPr>
          <w:rFonts w:hint="eastAsia"/>
        </w:rPr>
        <w:t>交通安全與執法理論、實務與經驗的分享平台。期使交通</w:t>
      </w:r>
      <w:r w:rsidRPr="004A5D1E">
        <w:t>相關領域的專家、政府官員、執法機構、學術界和民間組織</w:t>
      </w:r>
      <w:r w:rsidRPr="004A5D1E">
        <w:rPr>
          <w:rFonts w:hint="eastAsia"/>
        </w:rPr>
        <w:t>，</w:t>
      </w:r>
      <w:proofErr w:type="gramStart"/>
      <w:r w:rsidRPr="004A5D1E">
        <w:rPr>
          <w:rFonts w:hint="eastAsia"/>
        </w:rPr>
        <w:t>均</w:t>
      </w:r>
      <w:r w:rsidRPr="004A5D1E">
        <w:t>能</w:t>
      </w:r>
      <w:r w:rsidRPr="004A5D1E">
        <w:rPr>
          <w:rFonts w:hint="eastAsia"/>
        </w:rPr>
        <w:t>藉</w:t>
      </w:r>
      <w:proofErr w:type="gramEnd"/>
      <w:r w:rsidRPr="004A5D1E">
        <w:rPr>
          <w:rFonts w:hint="eastAsia"/>
        </w:rPr>
        <w:t>此共</w:t>
      </w:r>
      <w:r w:rsidRPr="004A5D1E">
        <w:t>享最新的研究成果、政策措施和實踐經驗，</w:t>
      </w:r>
      <w:r w:rsidRPr="004A5D1E">
        <w:rPr>
          <w:rFonts w:hint="eastAsia"/>
        </w:rPr>
        <w:t>以</w:t>
      </w:r>
      <w:r w:rsidRPr="004A5D1E">
        <w:t>促進道路交通安全和執法領域的知識交流和技術進步</w:t>
      </w:r>
      <w:r w:rsidRPr="004A5D1E">
        <w:rPr>
          <w:rFonts w:hint="eastAsia"/>
        </w:rPr>
        <w:t>，並</w:t>
      </w:r>
      <w:r w:rsidRPr="004A5D1E">
        <w:t>持續落實政府各項道路交通安全政策</w:t>
      </w:r>
      <w:r w:rsidRPr="004A5D1E">
        <w:rPr>
          <w:rFonts w:hint="eastAsia"/>
        </w:rPr>
        <w:t>及提升</w:t>
      </w:r>
      <w:r w:rsidRPr="004A5D1E">
        <w:t>交通警察執法與事故處理品質等諸多目標</w:t>
      </w:r>
      <w:r w:rsidRPr="004A5D1E">
        <w:rPr>
          <w:rFonts w:hint="eastAsia"/>
        </w:rPr>
        <w:t>，進而保障用路</w:t>
      </w:r>
      <w:r w:rsidRPr="004A5D1E">
        <w:t>人生命</w:t>
      </w:r>
      <w:r w:rsidRPr="004A5D1E">
        <w:rPr>
          <w:rFonts w:hint="eastAsia"/>
        </w:rPr>
        <w:t>與財產安全</w:t>
      </w:r>
      <w:r w:rsidRPr="004A5D1E">
        <w:t>。</w:t>
      </w:r>
    </w:p>
    <w:p w14:paraId="0B395DBC" w14:textId="77777777" w:rsidR="005D5C83" w:rsidRPr="00737BC3" w:rsidRDefault="00787F39" w:rsidP="005D5C83">
      <w:pPr>
        <w:pStyle w:val="ae"/>
        <w:ind w:left="480" w:right="480"/>
      </w:pPr>
      <w:r>
        <w:rPr>
          <w:rFonts w:hint="eastAsia"/>
        </w:rPr>
        <w:t>關鍵詞：</w:t>
      </w:r>
      <w:r w:rsidR="002849C3">
        <w:rPr>
          <w:rFonts w:hint="eastAsia"/>
        </w:rPr>
        <w:t>研討會</w:t>
      </w:r>
      <w:r w:rsidR="005D5C83">
        <w:rPr>
          <w:rFonts w:hint="eastAsia"/>
        </w:rPr>
        <w:t>、</w:t>
      </w:r>
      <w:r w:rsidR="002849C3">
        <w:rPr>
          <w:rFonts w:hint="eastAsia"/>
        </w:rPr>
        <w:t>交通執法</w:t>
      </w:r>
      <w:r w:rsidR="005D5C83">
        <w:rPr>
          <w:rFonts w:hint="eastAsia"/>
        </w:rPr>
        <w:t>、</w:t>
      </w:r>
      <w:r w:rsidR="008D5A70">
        <w:rPr>
          <w:rFonts w:hint="eastAsia"/>
        </w:rPr>
        <w:t>事故處理品質</w:t>
      </w:r>
      <w:r w:rsidR="005D5C83">
        <w:rPr>
          <w:rFonts w:hint="eastAsia"/>
        </w:rPr>
        <w:t>。</w:t>
      </w:r>
    </w:p>
    <w:p w14:paraId="32CD9B23" w14:textId="77777777" w:rsidR="00D76DA0" w:rsidRPr="00737BC3" w:rsidRDefault="00D76DA0" w:rsidP="00763955">
      <w:pPr>
        <w:pStyle w:val="aff0"/>
        <w:spacing w:before="360" w:after="360"/>
      </w:pPr>
      <w:r w:rsidRPr="00737BC3">
        <w:t>一</w:t>
      </w:r>
      <w:r w:rsidR="0028190C" w:rsidRPr="00737BC3">
        <w:t>、</w:t>
      </w:r>
      <w:r w:rsidR="007A44E7" w:rsidRPr="00737BC3">
        <w:rPr>
          <w:rFonts w:hint="eastAsia"/>
        </w:rPr>
        <w:t>緣起</w:t>
      </w:r>
    </w:p>
    <w:p w14:paraId="5012C012" w14:textId="5A504161" w:rsidR="004A5D1E" w:rsidRPr="004A5D1E" w:rsidRDefault="00873971" w:rsidP="004A5D1E">
      <w:pPr>
        <w:spacing w:before="90" w:after="90"/>
        <w:ind w:firstLine="480"/>
      </w:pPr>
      <w:r w:rsidRPr="00873971">
        <w:rPr>
          <w:rFonts w:hint="eastAsia"/>
        </w:rPr>
        <w:t>確</w:t>
      </w:r>
      <w:r w:rsidR="004A5D1E" w:rsidRPr="004A5D1E">
        <w:rPr>
          <w:rFonts w:hint="eastAsia"/>
        </w:rPr>
        <w:t>保</w:t>
      </w:r>
      <w:r w:rsidR="004A5D1E" w:rsidRPr="004A5D1E">
        <w:t>道路交通安全</w:t>
      </w:r>
      <w:r w:rsidR="004A5D1E" w:rsidRPr="004A5D1E">
        <w:rPr>
          <w:rFonts w:hint="eastAsia"/>
        </w:rPr>
        <w:t>向為</w:t>
      </w:r>
      <w:r w:rsidR="004A5D1E" w:rsidRPr="004A5D1E">
        <w:t>政府</w:t>
      </w:r>
      <w:r w:rsidR="004A5D1E" w:rsidRPr="004A5D1E">
        <w:rPr>
          <w:rFonts w:hint="eastAsia"/>
        </w:rPr>
        <w:t>與</w:t>
      </w:r>
      <w:r w:rsidR="004A5D1E" w:rsidRPr="004A5D1E">
        <w:t>社會各界極為關注</w:t>
      </w:r>
      <w:r w:rsidR="004A5D1E" w:rsidRPr="004A5D1E">
        <w:rPr>
          <w:rFonts w:hint="eastAsia"/>
        </w:rPr>
        <w:t>之</w:t>
      </w:r>
      <w:r w:rsidR="004A5D1E" w:rsidRPr="004A5D1E">
        <w:t>議題</w:t>
      </w:r>
      <w:r w:rsidR="004A5D1E" w:rsidRPr="004A5D1E">
        <w:rPr>
          <w:rFonts w:hint="eastAsia"/>
        </w:rPr>
        <w:t>，然</w:t>
      </w:r>
      <w:r w:rsidR="004A5D1E" w:rsidRPr="004A5D1E">
        <w:t>我國</w:t>
      </w:r>
      <w:r w:rsidR="004A5D1E" w:rsidRPr="004A5D1E">
        <w:rPr>
          <w:rFonts w:hint="eastAsia"/>
        </w:rPr>
        <w:t>道路</w:t>
      </w:r>
      <w:r w:rsidR="004A5D1E" w:rsidRPr="004A5D1E">
        <w:t>交通</w:t>
      </w:r>
      <w:r w:rsidR="004A5D1E" w:rsidRPr="004A5D1E">
        <w:rPr>
          <w:rFonts w:hint="eastAsia"/>
        </w:rPr>
        <w:t>安全與執法的議題常成為社會輿論的焦點</w:t>
      </w:r>
      <w:r w:rsidR="004A5D1E" w:rsidRPr="004A5D1E">
        <w:t>，即便</w:t>
      </w:r>
      <w:r w:rsidR="004A5D1E" w:rsidRPr="004A5D1E">
        <w:rPr>
          <w:rFonts w:hint="eastAsia"/>
        </w:rPr>
        <w:t>各項</w:t>
      </w:r>
      <w:r w:rsidR="004A5D1E" w:rsidRPr="004A5D1E">
        <w:t>交通</w:t>
      </w:r>
      <w:r w:rsidR="004A5D1E" w:rsidRPr="004A5D1E">
        <w:rPr>
          <w:rFonts w:hint="eastAsia"/>
        </w:rPr>
        <w:t>違規</w:t>
      </w:r>
      <w:r w:rsidR="004A5D1E" w:rsidRPr="004A5D1E">
        <w:t>罰則</w:t>
      </w:r>
      <w:r w:rsidR="004A5D1E" w:rsidRPr="004A5D1E">
        <w:rPr>
          <w:rFonts w:hint="eastAsia"/>
        </w:rPr>
        <w:t>已日</w:t>
      </w:r>
      <w:r w:rsidR="004A5D1E" w:rsidRPr="004A5D1E">
        <w:t>趨</w:t>
      </w:r>
      <w:proofErr w:type="gramStart"/>
      <w:r w:rsidR="004A5D1E" w:rsidRPr="004A5D1E">
        <w:t>嚴格，</w:t>
      </w:r>
      <w:proofErr w:type="gramEnd"/>
      <w:r w:rsidR="004A5D1E" w:rsidRPr="004A5D1E">
        <w:rPr>
          <w:rFonts w:hint="eastAsia"/>
        </w:rPr>
        <w:t>但</w:t>
      </w:r>
      <w:r w:rsidR="004A5D1E" w:rsidRPr="004A5D1E">
        <w:t>歷年交通死傷</w:t>
      </w:r>
      <w:r w:rsidR="004A5D1E" w:rsidRPr="004A5D1E">
        <w:rPr>
          <w:rFonts w:hint="eastAsia"/>
        </w:rPr>
        <w:t>情況卻</w:t>
      </w:r>
      <w:r w:rsidR="004A5D1E" w:rsidRPr="004A5D1E">
        <w:t>無顯著下降</w:t>
      </w:r>
      <w:r w:rsidR="004A5D1E" w:rsidRPr="004A5D1E">
        <w:rPr>
          <w:rFonts w:hint="eastAsia"/>
        </w:rPr>
        <w:t>之趨勢；</w:t>
      </w:r>
      <w:r w:rsidR="004A5D1E" w:rsidRPr="004A5D1E">
        <w:t>近年每十萬人的交通死亡人數</w:t>
      </w:r>
      <w:r w:rsidR="004A5D1E" w:rsidRPr="004A5D1E">
        <w:rPr>
          <w:rFonts w:hint="eastAsia"/>
        </w:rPr>
        <w:t>約介於</w:t>
      </w:r>
      <w:r w:rsidR="004A5D1E" w:rsidRPr="004A5D1E">
        <w:t>12.1</w:t>
      </w:r>
      <w:r w:rsidR="004A5D1E" w:rsidRPr="004A5D1E">
        <w:t>到</w:t>
      </w:r>
      <w:r w:rsidR="004A5D1E" w:rsidRPr="004A5D1E">
        <w:t>12.7</w:t>
      </w:r>
      <w:r w:rsidR="004A5D1E" w:rsidRPr="004A5D1E">
        <w:t>人</w:t>
      </w:r>
      <w:proofErr w:type="gramStart"/>
      <w:r w:rsidR="004A5D1E" w:rsidRPr="004A5D1E">
        <w:t>之間，</w:t>
      </w:r>
      <w:proofErr w:type="gramEnd"/>
      <w:r w:rsidR="004A5D1E" w:rsidRPr="004A5D1E">
        <w:rPr>
          <w:rFonts w:hint="eastAsia"/>
        </w:rPr>
        <w:t>除</w:t>
      </w:r>
      <w:r w:rsidR="004A5D1E" w:rsidRPr="004A5D1E">
        <w:t>為經濟合作暨發展組織</w:t>
      </w:r>
      <w:r w:rsidR="004A5D1E" w:rsidRPr="004A5D1E">
        <w:rPr>
          <w:rFonts w:hint="eastAsia"/>
        </w:rPr>
        <w:t>(</w:t>
      </w:r>
      <w:r w:rsidR="004A5D1E" w:rsidRPr="004A5D1E">
        <w:t>OECD</w:t>
      </w:r>
      <w:r w:rsidR="004A5D1E" w:rsidRPr="004A5D1E">
        <w:rPr>
          <w:rFonts w:hint="eastAsia"/>
        </w:rPr>
        <w:t>)</w:t>
      </w:r>
      <w:r w:rsidR="004A5D1E" w:rsidRPr="004A5D1E">
        <w:t>國家的</w:t>
      </w:r>
      <w:r w:rsidR="004A5D1E" w:rsidRPr="004A5D1E">
        <w:rPr>
          <w:rFonts w:hint="eastAsia"/>
        </w:rPr>
        <w:t>4</w:t>
      </w:r>
      <w:r w:rsidR="004A5D1E" w:rsidRPr="004A5D1E">
        <w:t>到</w:t>
      </w:r>
      <w:r w:rsidR="004A5D1E" w:rsidRPr="004A5D1E">
        <w:rPr>
          <w:rFonts w:hint="eastAsia"/>
        </w:rPr>
        <w:t>6</w:t>
      </w:r>
      <w:r w:rsidR="004A5D1E" w:rsidRPr="004A5D1E">
        <w:t>倍</w:t>
      </w:r>
      <w:r w:rsidR="004A5D1E" w:rsidRPr="004A5D1E">
        <w:rPr>
          <w:rFonts w:hint="eastAsia"/>
        </w:rPr>
        <w:t>外</w:t>
      </w:r>
      <w:r w:rsidR="004A5D1E" w:rsidRPr="004A5D1E">
        <w:t>，</w:t>
      </w:r>
      <w:r w:rsidR="004A5D1E" w:rsidRPr="004A5D1E">
        <w:rPr>
          <w:rFonts w:hint="eastAsia"/>
        </w:rPr>
        <w:t>亦</w:t>
      </w:r>
      <w:r w:rsidR="004A5D1E" w:rsidRPr="004A5D1E">
        <w:t>遠</w:t>
      </w:r>
      <w:r w:rsidR="004A5D1E" w:rsidRPr="004A5D1E">
        <w:rPr>
          <w:rFonts w:hint="eastAsia"/>
        </w:rPr>
        <w:t>遠超越</w:t>
      </w:r>
      <w:r w:rsidR="004A5D1E" w:rsidRPr="004A5D1E">
        <w:t>日本</w:t>
      </w:r>
      <w:r w:rsidR="004A5D1E" w:rsidRPr="004A5D1E">
        <w:rPr>
          <w:rFonts w:hint="eastAsia"/>
        </w:rPr>
        <w:t>及</w:t>
      </w:r>
      <w:r w:rsidR="004A5D1E" w:rsidRPr="004A5D1E">
        <w:t>韓國</w:t>
      </w:r>
      <w:r w:rsidR="004A5D1E" w:rsidRPr="004A5D1E">
        <w:rPr>
          <w:rFonts w:hint="eastAsia"/>
        </w:rPr>
        <w:t>等亞洲鄰國，甚有以「行人</w:t>
      </w:r>
      <w:r w:rsidR="004A5D1E" w:rsidRPr="004A5D1E">
        <w:t>地獄</w:t>
      </w:r>
      <w:r w:rsidR="004A5D1E" w:rsidRPr="004A5D1E">
        <w:rPr>
          <w:rFonts w:hint="eastAsia"/>
        </w:rPr>
        <w:t>」的</w:t>
      </w:r>
      <w:r w:rsidR="004A5D1E" w:rsidRPr="004A5D1E">
        <w:t>貶抑用語</w:t>
      </w:r>
      <w:r w:rsidR="004A5D1E" w:rsidRPr="004A5D1E">
        <w:rPr>
          <w:rFonts w:hint="eastAsia"/>
        </w:rPr>
        <w:t>來形容</w:t>
      </w:r>
      <w:r w:rsidR="004A5D1E" w:rsidRPr="004A5D1E">
        <w:t>台灣</w:t>
      </w:r>
      <w:r w:rsidR="004A5D1E" w:rsidRPr="004A5D1E">
        <w:rPr>
          <w:rFonts w:hint="eastAsia"/>
        </w:rPr>
        <w:t>的</w:t>
      </w:r>
      <w:r w:rsidR="004A5D1E" w:rsidRPr="004A5D1E">
        <w:t>交通亂</w:t>
      </w:r>
      <w:proofErr w:type="gramStart"/>
      <w:r w:rsidR="004A5D1E" w:rsidRPr="004A5D1E">
        <w:t>象</w:t>
      </w:r>
      <w:proofErr w:type="gramEnd"/>
      <w:r w:rsidR="004A5D1E" w:rsidRPr="004A5D1E">
        <w:rPr>
          <w:rFonts w:hint="eastAsia"/>
        </w:rPr>
        <w:t>。</w:t>
      </w:r>
      <w:r w:rsidR="004A5D1E" w:rsidRPr="004A5D1E">
        <w:rPr>
          <w:rFonts w:hint="eastAsia"/>
        </w:rPr>
        <w:lastRenderedPageBreak/>
        <w:t>112</w:t>
      </w:r>
      <w:r w:rsidR="004A5D1E" w:rsidRPr="004A5D1E">
        <w:rPr>
          <w:rFonts w:hint="eastAsia"/>
        </w:rPr>
        <w:t>年</w:t>
      </w:r>
      <w:r w:rsidR="004A5D1E" w:rsidRPr="004A5D1E">
        <w:rPr>
          <w:rFonts w:hint="eastAsia"/>
        </w:rPr>
        <w:t>8</w:t>
      </w:r>
      <w:r w:rsidR="004A5D1E" w:rsidRPr="004A5D1E">
        <w:rPr>
          <w:rFonts w:hint="eastAsia"/>
        </w:rPr>
        <w:t>月由民間團體所發動的「</w:t>
      </w:r>
      <w:proofErr w:type="gramStart"/>
      <w:r w:rsidR="004A5D1E" w:rsidRPr="004A5D1E">
        <w:rPr>
          <w:bCs/>
        </w:rPr>
        <w:t>還路於</w:t>
      </w:r>
      <w:proofErr w:type="gramEnd"/>
      <w:r w:rsidR="004A5D1E" w:rsidRPr="004A5D1E">
        <w:rPr>
          <w:bCs/>
        </w:rPr>
        <w:t>民</w:t>
      </w:r>
      <w:r w:rsidR="004A5D1E" w:rsidRPr="004A5D1E">
        <w:rPr>
          <w:rFonts w:hint="eastAsia"/>
          <w:bCs/>
        </w:rPr>
        <w:t>」全國</w:t>
      </w:r>
      <w:r w:rsidR="004A5D1E" w:rsidRPr="004A5D1E">
        <w:rPr>
          <w:bCs/>
        </w:rPr>
        <w:t>大遊行</w:t>
      </w:r>
      <w:r w:rsidR="004A5D1E" w:rsidRPr="004A5D1E">
        <w:rPr>
          <w:rFonts w:hint="eastAsia"/>
          <w:bCs/>
        </w:rPr>
        <w:t>，則創下</w:t>
      </w:r>
      <w:r w:rsidR="004A5D1E" w:rsidRPr="004A5D1E">
        <w:rPr>
          <w:rFonts w:hint="eastAsia"/>
        </w:rPr>
        <w:t>我國</w:t>
      </w:r>
      <w:r w:rsidR="004A5D1E" w:rsidRPr="004A5D1E">
        <w:t>史上首次</w:t>
      </w:r>
      <w:r w:rsidR="004A5D1E" w:rsidRPr="004A5D1E">
        <w:rPr>
          <w:rFonts w:hint="eastAsia"/>
        </w:rPr>
        <w:t>由</w:t>
      </w:r>
      <w:r w:rsidR="004A5D1E" w:rsidRPr="004A5D1E">
        <w:t>所有總統參選人均出席</w:t>
      </w:r>
      <w:r w:rsidR="004A5D1E" w:rsidRPr="004A5D1E">
        <w:rPr>
          <w:rFonts w:hint="eastAsia"/>
        </w:rPr>
        <w:t>並承諾進行交通安全改善</w:t>
      </w:r>
      <w:r w:rsidR="004A5D1E" w:rsidRPr="004A5D1E">
        <w:t>的社運活動</w:t>
      </w:r>
      <w:r w:rsidR="004A5D1E" w:rsidRPr="004A5D1E">
        <w:rPr>
          <w:rFonts w:hint="eastAsia"/>
        </w:rPr>
        <w:t>，顯見</w:t>
      </w:r>
      <w:r w:rsidR="004A5D1E" w:rsidRPr="004A5D1E">
        <w:t>道安改革</w:t>
      </w:r>
      <w:r w:rsidR="004A5D1E" w:rsidRPr="004A5D1E">
        <w:rPr>
          <w:rFonts w:hint="eastAsia"/>
        </w:rPr>
        <w:t>儼然成為我國政府與人民最關切</w:t>
      </w:r>
      <w:r w:rsidR="004A5D1E" w:rsidRPr="004A5D1E">
        <w:t>的急迫課題</w:t>
      </w:r>
      <w:r w:rsidR="004A5D1E" w:rsidRPr="004A5D1E">
        <w:rPr>
          <w:rFonts w:hint="eastAsia"/>
        </w:rPr>
        <w:t>。行政院為展現政府徹底改善道安決心，遂於</w:t>
      </w:r>
      <w:r w:rsidR="004A5D1E" w:rsidRPr="004A5D1E">
        <w:rPr>
          <w:rFonts w:hint="eastAsia"/>
        </w:rPr>
        <w:t>112</w:t>
      </w:r>
      <w:r w:rsidR="004A5D1E" w:rsidRPr="004A5D1E">
        <w:rPr>
          <w:rFonts w:hint="eastAsia"/>
        </w:rPr>
        <w:t>年制定「道路交通安全基本法」草案送請立法院審議，案經立法院三讀通過及總統於同年</w:t>
      </w:r>
      <w:r w:rsidR="004A5D1E" w:rsidRPr="004A5D1E">
        <w:rPr>
          <w:rFonts w:hint="eastAsia"/>
        </w:rPr>
        <w:t>12</w:t>
      </w:r>
      <w:r w:rsidR="004A5D1E" w:rsidRPr="004A5D1E">
        <w:rPr>
          <w:rFonts w:hint="eastAsia"/>
        </w:rPr>
        <w:t>月</w:t>
      </w:r>
      <w:r w:rsidR="004A5D1E" w:rsidRPr="004A5D1E">
        <w:rPr>
          <w:rFonts w:hint="eastAsia"/>
        </w:rPr>
        <w:t>15</w:t>
      </w:r>
      <w:r w:rsidR="004A5D1E" w:rsidRPr="004A5D1E">
        <w:rPr>
          <w:rFonts w:hint="eastAsia"/>
        </w:rPr>
        <w:t>日公布後，業經行政院正式核定於</w:t>
      </w:r>
      <w:r w:rsidR="004A5D1E" w:rsidRPr="004A5D1E">
        <w:rPr>
          <w:rFonts w:hint="eastAsia"/>
        </w:rPr>
        <w:t>113</w:t>
      </w:r>
      <w:r w:rsidR="004A5D1E" w:rsidRPr="004A5D1E">
        <w:t>年</w:t>
      </w:r>
      <w:r w:rsidR="004A5D1E" w:rsidRPr="004A5D1E">
        <w:rPr>
          <w:rFonts w:hint="eastAsia"/>
        </w:rPr>
        <w:t>1</w:t>
      </w:r>
      <w:r w:rsidR="004A5D1E" w:rsidRPr="004A5D1E">
        <w:t>月</w:t>
      </w:r>
      <w:r w:rsidR="004A5D1E" w:rsidRPr="004A5D1E">
        <w:rPr>
          <w:rFonts w:hint="eastAsia"/>
        </w:rPr>
        <w:t>1</w:t>
      </w:r>
      <w:r w:rsidR="004A5D1E" w:rsidRPr="004A5D1E">
        <w:t>日</w:t>
      </w:r>
      <w:r w:rsidR="004A5D1E" w:rsidRPr="004A5D1E">
        <w:rPr>
          <w:rFonts w:hint="eastAsia"/>
        </w:rPr>
        <w:t>開始施行；該法</w:t>
      </w:r>
      <w:r w:rsidR="004A5D1E" w:rsidRPr="004A5D1E">
        <w:t>第</w:t>
      </w:r>
      <w:r w:rsidR="004A5D1E" w:rsidRPr="004A5D1E">
        <w:t>1</w:t>
      </w:r>
      <w:r w:rsidR="004A5D1E" w:rsidRPr="004A5D1E">
        <w:t>條立法目的</w:t>
      </w:r>
      <w:r w:rsidR="004A5D1E" w:rsidRPr="004A5D1E">
        <w:rPr>
          <w:rFonts w:hint="eastAsia"/>
        </w:rPr>
        <w:t>即明確揭示</w:t>
      </w:r>
      <w:r w:rsidR="004A5D1E" w:rsidRPr="004A5D1E">
        <w:t>「為達中華民國</w:t>
      </w:r>
      <w:r w:rsidR="004A5D1E" w:rsidRPr="004A5D1E">
        <w:t>139</w:t>
      </w:r>
      <w:r w:rsidR="004A5D1E" w:rsidRPr="004A5D1E">
        <w:t>年道路交通事故零死亡之目標，</w:t>
      </w:r>
      <w:r w:rsidR="004A5D1E" w:rsidRPr="004A5D1E">
        <w:rPr>
          <w:rFonts w:hint="eastAsia"/>
        </w:rPr>
        <w:t>特</w:t>
      </w:r>
      <w:r w:rsidR="004A5D1E" w:rsidRPr="004A5D1E">
        <w:t>制定本法」</w:t>
      </w:r>
      <w:r w:rsidR="004A5D1E" w:rsidRPr="004A5D1E">
        <w:rPr>
          <w:rFonts w:hint="eastAsia"/>
        </w:rPr>
        <w:t>，</w:t>
      </w:r>
      <w:proofErr w:type="gramStart"/>
      <w:r w:rsidR="004A5D1E" w:rsidRPr="004A5D1E">
        <w:rPr>
          <w:rFonts w:hint="eastAsia"/>
        </w:rPr>
        <w:t>爰</w:t>
      </w:r>
      <w:proofErr w:type="gramEnd"/>
      <w:r w:rsidR="004A5D1E" w:rsidRPr="004A5D1E">
        <w:rPr>
          <w:rFonts w:hint="eastAsia"/>
        </w:rPr>
        <w:t>「零死亡願景</w:t>
      </w:r>
      <w:r w:rsidR="004A5D1E" w:rsidRPr="004A5D1E">
        <w:rPr>
          <w:rFonts w:hint="eastAsia"/>
          <w:bCs/>
        </w:rPr>
        <w:t>(Vision Zero)</w:t>
      </w:r>
      <w:r w:rsidR="004A5D1E" w:rsidRPr="004A5D1E">
        <w:rPr>
          <w:rFonts w:hint="eastAsia"/>
        </w:rPr>
        <w:t>」業成為我國道路交通安全改革與推行相關政策的最高指引原則。</w:t>
      </w:r>
    </w:p>
    <w:p w14:paraId="14C55D24" w14:textId="477DB0FD" w:rsidR="002849C3" w:rsidRPr="004A5D1E" w:rsidRDefault="004A5D1E" w:rsidP="004A5D1E">
      <w:pPr>
        <w:spacing w:before="90" w:after="90"/>
        <w:ind w:firstLine="480"/>
      </w:pPr>
      <w:r w:rsidRPr="004A5D1E">
        <w:rPr>
          <w:rFonts w:hint="eastAsia"/>
        </w:rPr>
        <w:t>「</w:t>
      </w:r>
      <w:r w:rsidRPr="004A5D1E">
        <w:t>道</w:t>
      </w:r>
      <w:r w:rsidRPr="004A5D1E">
        <w:rPr>
          <w:rFonts w:hint="eastAsia"/>
        </w:rPr>
        <w:t>路交通</w:t>
      </w:r>
      <w:r w:rsidRPr="004A5D1E">
        <w:t>安</w:t>
      </w:r>
      <w:r w:rsidRPr="004A5D1E">
        <w:rPr>
          <w:rFonts w:hint="eastAsia"/>
        </w:rPr>
        <w:t>全</w:t>
      </w:r>
      <w:r w:rsidRPr="004A5D1E">
        <w:t>基本法</w:t>
      </w:r>
      <w:r w:rsidRPr="004A5D1E">
        <w:rPr>
          <w:rFonts w:hint="eastAsia"/>
        </w:rPr>
        <w:t>」本質上僅為我國道安政策指導方針的</w:t>
      </w:r>
      <w:r w:rsidRPr="004A5D1E">
        <w:t>上位</w:t>
      </w:r>
      <w:r w:rsidRPr="004A5D1E">
        <w:rPr>
          <w:rFonts w:hint="eastAsia"/>
        </w:rPr>
        <w:t>框架性法令</w:t>
      </w:r>
      <w:r w:rsidRPr="004A5D1E">
        <w:t>，</w:t>
      </w:r>
      <w:r w:rsidRPr="004A5D1E">
        <w:rPr>
          <w:rFonts w:hint="eastAsia"/>
        </w:rPr>
        <w:t>故所涉及的相關作用法必需同步進行調整，交通部即曾表示該法施行後，至少有</w:t>
      </w:r>
      <w:r w:rsidRPr="004A5D1E">
        <w:rPr>
          <w:rFonts w:hint="eastAsia"/>
        </w:rPr>
        <w:t>100</w:t>
      </w:r>
      <w:r w:rsidRPr="004A5D1E">
        <w:rPr>
          <w:rFonts w:hint="eastAsia"/>
        </w:rPr>
        <w:t>條以上的作用法將配合修訂，該法第</w:t>
      </w:r>
      <w:r w:rsidRPr="004A5D1E">
        <w:rPr>
          <w:rFonts w:hint="eastAsia"/>
        </w:rPr>
        <w:t>27</w:t>
      </w:r>
      <w:r w:rsidRPr="004A5D1E">
        <w:rPr>
          <w:rFonts w:hint="eastAsia"/>
        </w:rPr>
        <w:t>條亦明訂各級政府應依本法之規定修正、廢止或制（訂）定相關法規，以</w:t>
      </w:r>
      <w:r w:rsidRPr="004A5D1E">
        <w:rPr>
          <w:rFonts w:hint="eastAsia"/>
          <w:b/>
          <w:u w:val="single"/>
        </w:rPr>
        <w:t>健全我國道路交通安全法律制度</w:t>
      </w:r>
      <w:r w:rsidRPr="004A5D1E">
        <w:rPr>
          <w:rFonts w:hint="eastAsia"/>
        </w:rPr>
        <w:t>；另監察院亦鑒於近年行人交通事故傷亡人數整體呈現遞增態樣，認政府未能充分保障國人行的安全，遂於</w:t>
      </w:r>
      <w:r w:rsidRPr="004A5D1E">
        <w:rPr>
          <w:rFonts w:hint="eastAsia"/>
        </w:rPr>
        <w:t>113</w:t>
      </w:r>
      <w:r w:rsidRPr="004A5D1E">
        <w:rPr>
          <w:rFonts w:hint="eastAsia"/>
        </w:rPr>
        <w:t>年</w:t>
      </w:r>
      <w:r w:rsidRPr="004A5D1E">
        <w:rPr>
          <w:rFonts w:hint="eastAsia"/>
        </w:rPr>
        <w:t>4</w:t>
      </w:r>
      <w:r w:rsidRPr="004A5D1E">
        <w:rPr>
          <w:rFonts w:hint="eastAsia"/>
        </w:rPr>
        <w:t>月依法糾正行政院，並指出內政部</w:t>
      </w:r>
      <w:proofErr w:type="gramStart"/>
      <w:r w:rsidRPr="004A5D1E">
        <w:rPr>
          <w:rFonts w:hint="eastAsia"/>
        </w:rPr>
        <w:t>警政署藉由</w:t>
      </w:r>
      <w:proofErr w:type="gramEnd"/>
      <w:r w:rsidRPr="004A5D1E">
        <w:rPr>
          <w:rFonts w:hint="eastAsia"/>
        </w:rPr>
        <w:t>推動</w:t>
      </w:r>
      <w:r w:rsidRPr="004A5D1E">
        <w:rPr>
          <w:rFonts w:hint="eastAsia"/>
          <w:b/>
          <w:u w:val="single"/>
        </w:rPr>
        <w:t>建置路口科技執法設備</w:t>
      </w:r>
      <w:r w:rsidRPr="004A5D1E">
        <w:rPr>
          <w:rFonts w:hint="eastAsia"/>
        </w:rPr>
        <w:t>，業使</w:t>
      </w:r>
      <w:proofErr w:type="gramStart"/>
      <w:r w:rsidRPr="004A5D1E">
        <w:rPr>
          <w:rFonts w:hint="eastAsia"/>
        </w:rPr>
        <w:t>112</w:t>
      </w:r>
      <w:proofErr w:type="gramEnd"/>
      <w:r w:rsidRPr="004A5D1E">
        <w:rPr>
          <w:rFonts w:hint="eastAsia"/>
        </w:rPr>
        <w:t>年度之行人交通事故件數及死傷人數較往年同期均明顯減少，應持續就</w:t>
      </w:r>
      <w:r w:rsidRPr="004A5D1E">
        <w:t>路口不停讓行人</w:t>
      </w:r>
      <w:r w:rsidRPr="004A5D1E">
        <w:rPr>
          <w:rFonts w:hint="eastAsia"/>
        </w:rPr>
        <w:t>及</w:t>
      </w:r>
      <w:r w:rsidRPr="004A5D1E">
        <w:t>行人任意穿越道路等違規加強執法，以建立行人守法觀念及行為。</w:t>
      </w:r>
      <w:r w:rsidRPr="004A5D1E">
        <w:rPr>
          <w:rFonts w:hint="eastAsia"/>
        </w:rPr>
        <w:t>足見完善法律制度與運用科技設備，應為我國未來道路交通安全政策的核心，</w:t>
      </w:r>
      <w:proofErr w:type="gramStart"/>
      <w:r w:rsidRPr="004A5D1E">
        <w:rPr>
          <w:rFonts w:hint="eastAsia"/>
        </w:rPr>
        <w:t>爰</w:t>
      </w:r>
      <w:proofErr w:type="gramEnd"/>
      <w:r w:rsidRPr="004A5D1E">
        <w:rPr>
          <w:rFonts w:hint="eastAsia"/>
        </w:rPr>
        <w:t>此，本</w:t>
      </w:r>
      <w:r w:rsidRPr="004A5D1E">
        <w:rPr>
          <w:rFonts w:hint="eastAsia"/>
        </w:rPr>
        <w:t>(113)</w:t>
      </w:r>
      <w:r w:rsidRPr="004A5D1E">
        <w:rPr>
          <w:rFonts w:hint="eastAsia"/>
        </w:rPr>
        <w:t>年度即以「健全交通法制與科技執法」作為研討會主題，</w:t>
      </w:r>
      <w:r w:rsidRPr="004A5D1E">
        <w:t>希望透過</w:t>
      </w:r>
      <w:r w:rsidRPr="004A5D1E">
        <w:rPr>
          <w:rFonts w:hint="eastAsia"/>
        </w:rPr>
        <w:t>本次</w:t>
      </w:r>
      <w:r w:rsidRPr="004A5D1E">
        <w:t>研討會活動，</w:t>
      </w:r>
      <w:r w:rsidRPr="004A5D1E">
        <w:rPr>
          <w:rFonts w:hint="eastAsia"/>
        </w:rPr>
        <w:t>一方面</w:t>
      </w:r>
      <w:r w:rsidRPr="004A5D1E">
        <w:t>促進</w:t>
      </w:r>
      <w:r w:rsidRPr="004A5D1E">
        <w:rPr>
          <w:rFonts w:hint="eastAsia"/>
        </w:rPr>
        <w:t>相關</w:t>
      </w:r>
      <w:r w:rsidRPr="004A5D1E">
        <w:t>學術</w:t>
      </w:r>
      <w:r w:rsidRPr="004A5D1E">
        <w:rPr>
          <w:rFonts w:hint="eastAsia"/>
        </w:rPr>
        <w:t>研究發展、技術交流，使交通執法與安全改善之</w:t>
      </w:r>
      <w:r w:rsidRPr="004A5D1E">
        <w:t>專業理論與實務執行層面</w:t>
      </w:r>
      <w:r w:rsidRPr="004A5D1E">
        <w:rPr>
          <w:rFonts w:hint="eastAsia"/>
        </w:rPr>
        <w:t>相互</w:t>
      </w:r>
      <w:r w:rsidRPr="004A5D1E">
        <w:t>交流印證，</w:t>
      </w:r>
      <w:r w:rsidRPr="004A5D1E">
        <w:rPr>
          <w:rFonts w:hint="eastAsia"/>
        </w:rPr>
        <w:t>另一方面結合各方之力以引領我國道路交通安全工作之政策發展方向，使</w:t>
      </w:r>
      <w:r w:rsidRPr="004A5D1E">
        <w:t>道路成為安全、順暢</w:t>
      </w:r>
      <w:r w:rsidRPr="004A5D1E">
        <w:rPr>
          <w:rFonts w:hint="eastAsia"/>
        </w:rPr>
        <w:t>及</w:t>
      </w:r>
      <w:r w:rsidRPr="004A5D1E">
        <w:t>便捷的交通空間</w:t>
      </w:r>
      <w:r w:rsidRPr="004A5D1E">
        <w:rPr>
          <w:rFonts w:hint="eastAsia"/>
        </w:rPr>
        <w:t>，</w:t>
      </w:r>
      <w:r w:rsidRPr="004A5D1E">
        <w:t>從而</w:t>
      </w:r>
      <w:r w:rsidRPr="004A5D1E">
        <w:rPr>
          <w:rFonts w:hint="eastAsia"/>
        </w:rPr>
        <w:t>協助政府落</w:t>
      </w:r>
      <w:r w:rsidRPr="004A5D1E">
        <w:t>實</w:t>
      </w:r>
      <w:r w:rsidRPr="004A5D1E">
        <w:rPr>
          <w:rFonts w:hint="eastAsia"/>
        </w:rPr>
        <w:t>道安基本法之政策目標，共創交通零死亡之全民願景。</w:t>
      </w:r>
    </w:p>
    <w:p w14:paraId="7292F63B" w14:textId="77777777" w:rsidR="00D76DA0" w:rsidRPr="00737BC3" w:rsidRDefault="007A44E7" w:rsidP="00DC67C3">
      <w:pPr>
        <w:pStyle w:val="aff0"/>
        <w:spacing w:before="360" w:after="360"/>
      </w:pPr>
      <w:r w:rsidRPr="00737BC3">
        <w:t>二、</w:t>
      </w:r>
      <w:r w:rsidR="000E24F7" w:rsidRPr="00737BC3">
        <w:rPr>
          <w:rFonts w:hint="eastAsia"/>
        </w:rPr>
        <w:t>會議方式及議題</w:t>
      </w:r>
    </w:p>
    <w:p w14:paraId="0AFD3291" w14:textId="77777777" w:rsidR="00D76DA0" w:rsidRPr="00DC67C3" w:rsidRDefault="00D76DA0" w:rsidP="00DC67C3">
      <w:pPr>
        <w:pStyle w:val="110"/>
        <w:spacing w:before="360" w:after="360"/>
      </w:pPr>
      <w:r w:rsidRPr="00737BC3">
        <w:t>2.1</w:t>
      </w:r>
      <w:r w:rsidR="00DC67C3">
        <w:tab/>
      </w:r>
      <w:r w:rsidR="00231097" w:rsidRPr="00737BC3">
        <w:rPr>
          <w:rFonts w:hint="eastAsia"/>
        </w:rPr>
        <w:t>會</w:t>
      </w:r>
      <w:r w:rsidR="00231097" w:rsidRPr="00DC67C3">
        <w:rPr>
          <w:rFonts w:hint="eastAsia"/>
        </w:rPr>
        <w:t>議方</w:t>
      </w:r>
      <w:r w:rsidR="00231097" w:rsidRPr="00737BC3">
        <w:rPr>
          <w:rFonts w:hint="eastAsia"/>
        </w:rPr>
        <w:t>式</w:t>
      </w:r>
    </w:p>
    <w:p w14:paraId="2E89A531" w14:textId="3180EEF3" w:rsidR="00152393" w:rsidRPr="00737BC3" w:rsidRDefault="00420C4A" w:rsidP="00086D93">
      <w:pPr>
        <w:spacing w:before="90" w:after="90"/>
        <w:ind w:firstLine="480"/>
      </w:pPr>
      <w:r w:rsidRPr="00420C4A">
        <w:rPr>
          <w:rFonts w:hint="eastAsia"/>
        </w:rPr>
        <w:t>本次會議擬分為「學術研討會</w:t>
      </w:r>
      <w:r w:rsidRPr="00420C4A">
        <w:rPr>
          <w:rFonts w:hint="eastAsia"/>
        </w:rPr>
        <w:t>(</w:t>
      </w:r>
      <w:r w:rsidRPr="00420C4A">
        <w:rPr>
          <w:rFonts w:hint="eastAsia"/>
        </w:rPr>
        <w:t>論文發表</w:t>
      </w:r>
      <w:r w:rsidRPr="00420C4A">
        <w:rPr>
          <w:rFonts w:hint="eastAsia"/>
        </w:rPr>
        <w:t>)</w:t>
      </w:r>
      <w:r w:rsidRPr="00420C4A">
        <w:rPr>
          <w:rFonts w:hint="eastAsia"/>
        </w:rPr>
        <w:t>」、「實務專題</w:t>
      </w:r>
      <w:r w:rsidR="004A5D1E">
        <w:rPr>
          <w:rFonts w:hint="eastAsia"/>
        </w:rPr>
        <w:t>研討及實務專題</w:t>
      </w:r>
      <w:r w:rsidRPr="00420C4A">
        <w:rPr>
          <w:rFonts w:hint="eastAsia"/>
        </w:rPr>
        <w:t>座談會」、與「交通執法及道安器材展示」等三類活動，其辦理方式說明如下：</w:t>
      </w:r>
    </w:p>
    <w:p w14:paraId="71930B56" w14:textId="77777777" w:rsidR="00AA0B20" w:rsidRPr="00737BC3" w:rsidRDefault="00AA0B20" w:rsidP="00DC67C3">
      <w:pPr>
        <w:pStyle w:val="111"/>
        <w:adjustRightInd w:val="0"/>
        <w:spacing w:before="180" w:after="180"/>
        <w:rPr>
          <w:color w:val="auto"/>
        </w:rPr>
      </w:pPr>
      <w:r w:rsidRPr="00737BC3">
        <w:rPr>
          <w:rFonts w:hint="eastAsia"/>
          <w:color w:val="auto"/>
        </w:rPr>
        <w:t>2</w:t>
      </w:r>
      <w:r w:rsidR="00231097" w:rsidRPr="00737BC3">
        <w:rPr>
          <w:rFonts w:hint="eastAsia"/>
          <w:color w:val="auto"/>
        </w:rPr>
        <w:t>.</w:t>
      </w:r>
      <w:r w:rsidRPr="00737BC3">
        <w:rPr>
          <w:rFonts w:hint="eastAsia"/>
          <w:color w:val="auto"/>
        </w:rPr>
        <w:t xml:space="preserve">1.1 </w:t>
      </w:r>
      <w:r w:rsidR="002423C3" w:rsidRPr="00737BC3">
        <w:rPr>
          <w:rFonts w:hint="eastAsia"/>
          <w:color w:val="auto"/>
        </w:rPr>
        <w:t>學術研討會</w:t>
      </w:r>
      <w:r w:rsidR="00420C4A">
        <w:rPr>
          <w:rFonts w:hint="eastAsia"/>
          <w:color w:val="auto"/>
        </w:rPr>
        <w:t>(</w:t>
      </w:r>
      <w:r w:rsidR="002423C3" w:rsidRPr="00737BC3">
        <w:rPr>
          <w:rFonts w:hint="eastAsia"/>
          <w:color w:val="auto"/>
        </w:rPr>
        <w:t>論文</w:t>
      </w:r>
      <w:r w:rsidR="00420C4A">
        <w:rPr>
          <w:rFonts w:hint="eastAsia"/>
          <w:color w:val="auto"/>
        </w:rPr>
        <w:t>發表</w:t>
      </w:r>
      <w:r w:rsidR="00420C4A">
        <w:rPr>
          <w:rFonts w:hint="eastAsia"/>
          <w:color w:val="auto"/>
        </w:rPr>
        <w:t>)</w:t>
      </w:r>
    </w:p>
    <w:p w14:paraId="3126C779" w14:textId="77777777" w:rsidR="0010277B" w:rsidRPr="0010277B" w:rsidRDefault="00420C4A" w:rsidP="00060889">
      <w:pPr>
        <w:spacing w:before="90" w:after="90"/>
        <w:ind w:firstLine="480"/>
      </w:pPr>
      <w:r w:rsidRPr="00420C4A">
        <w:rPr>
          <w:rFonts w:hint="eastAsia"/>
        </w:rPr>
        <w:t>依據本次論文研討之主題，廣泛徵求國內各交通領域相關學術機構、團體及實務執行等機關學校，投稿學術性或實務性之論文，經全文審查擇優予以安排論文場次發表，並藉由與會人員共同研討，期能對於相關交通安全與執法問題之改進作為有所助益，達到兼顧學術研究與實務運用之目標</w:t>
      </w:r>
      <w:r w:rsidR="0010277B" w:rsidRPr="0010277B">
        <w:t>。</w:t>
      </w:r>
    </w:p>
    <w:p w14:paraId="37BF2FB8" w14:textId="2202CA1B" w:rsidR="00231097" w:rsidRPr="00DC67C3" w:rsidRDefault="00AA0B20" w:rsidP="00DC67C3">
      <w:pPr>
        <w:pStyle w:val="111"/>
        <w:spacing w:before="180" w:after="180"/>
      </w:pPr>
      <w:r w:rsidRPr="00737BC3">
        <w:rPr>
          <w:rFonts w:hint="eastAsia"/>
        </w:rPr>
        <w:t>2.1.2</w:t>
      </w:r>
      <w:r w:rsidR="00420C4A" w:rsidRPr="00420C4A">
        <w:rPr>
          <w:rFonts w:hint="eastAsia"/>
        </w:rPr>
        <w:t>實務專題</w:t>
      </w:r>
      <w:r w:rsidR="00A94D9B">
        <w:rPr>
          <w:rFonts w:hint="eastAsia"/>
        </w:rPr>
        <w:t>研討及實務專題</w:t>
      </w:r>
      <w:r w:rsidR="00420C4A" w:rsidRPr="00420C4A">
        <w:rPr>
          <w:rFonts w:hint="eastAsia"/>
        </w:rPr>
        <w:t>座談會</w:t>
      </w:r>
    </w:p>
    <w:p w14:paraId="3C96799D" w14:textId="69A1ABD3" w:rsidR="002423C3" w:rsidRPr="00873971" w:rsidRDefault="00873971" w:rsidP="00873971">
      <w:pPr>
        <w:spacing w:before="90" w:after="90"/>
        <w:ind w:firstLine="480"/>
      </w:pPr>
      <w:r w:rsidRPr="00873971">
        <w:rPr>
          <w:rFonts w:hint="eastAsia"/>
        </w:rPr>
        <w:t>本研討會向來是國內推動道路交通安全與執法工作的重要平台，今年度將在「健全交通法制與科技執法」的主題架構下，安排</w:t>
      </w:r>
      <w:r w:rsidR="00A94D9B">
        <w:rPr>
          <w:rFonts w:hint="eastAsia"/>
        </w:rPr>
        <w:t>二</w:t>
      </w:r>
      <w:r w:rsidRPr="00873971">
        <w:rPr>
          <w:rFonts w:hint="eastAsia"/>
        </w:rPr>
        <w:t>場次實務專題</w:t>
      </w:r>
      <w:r w:rsidR="00A94D9B">
        <w:rPr>
          <w:rFonts w:hint="eastAsia"/>
        </w:rPr>
        <w:t>研討以及三場次實務專題</w:t>
      </w:r>
      <w:r w:rsidRPr="00873971">
        <w:rPr>
          <w:rFonts w:hint="eastAsia"/>
        </w:rPr>
        <w:t>座談</w:t>
      </w:r>
      <w:r w:rsidR="00A94D9B">
        <w:rPr>
          <w:rFonts w:hint="eastAsia"/>
        </w:rPr>
        <w:t>會</w:t>
      </w:r>
      <w:r w:rsidRPr="00873971">
        <w:rPr>
          <w:rFonts w:hint="eastAsia"/>
        </w:rPr>
        <w:t>；籌劃機關將事先預擬「研討議題</w:t>
      </w:r>
      <w:r w:rsidRPr="00873971">
        <w:rPr>
          <w:rFonts w:hint="eastAsia"/>
        </w:rPr>
        <w:t xml:space="preserve"> (</w:t>
      </w:r>
      <w:r w:rsidRPr="00873971">
        <w:rPr>
          <w:rFonts w:hint="eastAsia"/>
        </w:rPr>
        <w:t>共</w:t>
      </w:r>
      <w:r w:rsidR="00A94D9B">
        <w:rPr>
          <w:rFonts w:hint="eastAsia"/>
        </w:rPr>
        <w:t>五</w:t>
      </w:r>
      <w:r w:rsidRPr="00873971">
        <w:rPr>
          <w:rFonts w:hint="eastAsia"/>
        </w:rPr>
        <w:t>大主題</w:t>
      </w:r>
      <w:r w:rsidRPr="00873971">
        <w:rPr>
          <w:rFonts w:hint="eastAsia"/>
        </w:rPr>
        <w:t>/</w:t>
      </w:r>
      <w:r w:rsidR="00A94D9B">
        <w:rPr>
          <w:rFonts w:hint="eastAsia"/>
        </w:rPr>
        <w:t>二</w:t>
      </w:r>
      <w:r w:rsidRPr="00873971">
        <w:rPr>
          <w:rFonts w:hint="eastAsia"/>
        </w:rPr>
        <w:t>場次</w:t>
      </w:r>
      <w:r w:rsidR="00A94D9B">
        <w:rPr>
          <w:rFonts w:hint="eastAsia"/>
        </w:rPr>
        <w:t>專題研討、三場次專題座談</w:t>
      </w:r>
      <w:r w:rsidRPr="00873971">
        <w:rPr>
          <w:rFonts w:hint="eastAsia"/>
        </w:rPr>
        <w:t>)</w:t>
      </w:r>
      <w:r w:rsidRPr="00873971">
        <w:rPr>
          <w:rFonts w:hint="eastAsia"/>
        </w:rPr>
        <w:t>」</w:t>
      </w:r>
      <w:r w:rsidR="00A94D9B">
        <w:rPr>
          <w:rFonts w:hint="eastAsia"/>
        </w:rPr>
        <w:t>進行成果報告，並邀請</w:t>
      </w:r>
      <w:r w:rsidRPr="00873971">
        <w:rPr>
          <w:rFonts w:hint="eastAsia"/>
        </w:rPr>
        <w:t>各該主題的專家學者擔任「主持人」及「與談人」進行</w:t>
      </w:r>
      <w:r w:rsidR="00A94D9B">
        <w:rPr>
          <w:rFonts w:hint="eastAsia"/>
        </w:rPr>
        <w:t>研討</w:t>
      </w:r>
      <w:r w:rsidRPr="00873971">
        <w:rPr>
          <w:rFonts w:hint="eastAsia"/>
        </w:rPr>
        <w:t>，用以共同研討與剖析各「研討議題」之趨勢及發展；並將針</w:t>
      </w:r>
      <w:r w:rsidRPr="00873971">
        <w:rPr>
          <w:rFonts w:hint="eastAsia"/>
        </w:rPr>
        <w:lastRenderedPageBreak/>
        <w:t>對各場次之「重要共識或決議事項」及「有待</w:t>
      </w:r>
      <w:proofErr w:type="gramStart"/>
      <w:r w:rsidRPr="00873971">
        <w:rPr>
          <w:rFonts w:hint="eastAsia"/>
        </w:rPr>
        <w:t>釐</w:t>
      </w:r>
      <w:proofErr w:type="gramEnd"/>
      <w:r w:rsidRPr="00873971">
        <w:rPr>
          <w:rFonts w:hint="eastAsia"/>
        </w:rPr>
        <w:t>清問題」等研討成果進行彙整，於製作會議紀錄後提供予各相關機關參考使用，期以共創交通零死亡之願景。</w:t>
      </w:r>
    </w:p>
    <w:p w14:paraId="73C458B8" w14:textId="77777777" w:rsidR="00AA0B20" w:rsidRPr="00737BC3" w:rsidRDefault="00AA0B20" w:rsidP="00060889">
      <w:pPr>
        <w:pStyle w:val="111"/>
        <w:spacing w:before="180" w:after="180"/>
      </w:pPr>
      <w:r w:rsidRPr="00737BC3">
        <w:rPr>
          <w:rFonts w:hint="eastAsia"/>
        </w:rPr>
        <w:t>2.1.3</w:t>
      </w:r>
      <w:r w:rsidR="00420C4A" w:rsidRPr="00420C4A">
        <w:rPr>
          <w:rFonts w:hint="eastAsia"/>
        </w:rPr>
        <w:t>交通執法及道安器材展示</w:t>
      </w:r>
    </w:p>
    <w:p w14:paraId="4E8C7F22" w14:textId="251FE99D" w:rsidR="00086D93" w:rsidRPr="00873971" w:rsidRDefault="00873971" w:rsidP="00873971">
      <w:pPr>
        <w:spacing w:before="90" w:after="90"/>
        <w:ind w:firstLine="480"/>
      </w:pPr>
      <w:bookmarkStart w:id="0" w:name="_Toc93374714"/>
      <w:r w:rsidRPr="00873971">
        <w:t>配合現行交通安全管理及最新交通執法科技之發展，</w:t>
      </w:r>
      <w:r w:rsidRPr="00873971">
        <w:rPr>
          <w:rFonts w:hint="eastAsia"/>
        </w:rPr>
        <w:t>本次研討會將同步</w:t>
      </w:r>
      <w:r w:rsidRPr="00873971">
        <w:t>邀集國內優良廠商，</w:t>
      </w:r>
      <w:r w:rsidRPr="00873971">
        <w:rPr>
          <w:rFonts w:hint="eastAsia"/>
        </w:rPr>
        <w:t>除於會議現場展示</w:t>
      </w:r>
      <w:r w:rsidRPr="00873971">
        <w:t>各項先進交通執法器材</w:t>
      </w:r>
      <w:r w:rsidRPr="00873971">
        <w:rPr>
          <w:rFonts w:hint="eastAsia"/>
        </w:rPr>
        <w:t>外</w:t>
      </w:r>
      <w:r w:rsidRPr="00873971">
        <w:t>，</w:t>
      </w:r>
      <w:r w:rsidRPr="00873971">
        <w:rPr>
          <w:rFonts w:hint="eastAsia"/>
        </w:rPr>
        <w:t>並</w:t>
      </w:r>
      <w:r w:rsidRPr="00873971">
        <w:t>鼓勵各廠商針對先進交通安全與執法科技產品，撰寫相關產品研究或實務應用論文</w:t>
      </w:r>
      <w:r w:rsidRPr="00873971">
        <w:rPr>
          <w:rFonts w:hint="eastAsia"/>
        </w:rPr>
        <w:t>進行發表，藉此使</w:t>
      </w:r>
      <w:r w:rsidRPr="00873971">
        <w:t>與會人員</w:t>
      </w:r>
      <w:r w:rsidRPr="00873971">
        <w:rPr>
          <w:rFonts w:hint="eastAsia"/>
        </w:rPr>
        <w:t>瞭</w:t>
      </w:r>
      <w:r w:rsidRPr="00873971">
        <w:t>解現今國內交通科技產業界之發展現況</w:t>
      </w:r>
      <w:r w:rsidRPr="00873971">
        <w:rPr>
          <w:rFonts w:hint="eastAsia"/>
        </w:rPr>
        <w:t>，並思考或</w:t>
      </w:r>
      <w:proofErr w:type="gramStart"/>
      <w:r w:rsidRPr="00873971">
        <w:rPr>
          <w:rFonts w:hint="eastAsia"/>
        </w:rPr>
        <w:t>研</w:t>
      </w:r>
      <w:proofErr w:type="gramEnd"/>
      <w:r w:rsidRPr="00873971">
        <w:rPr>
          <w:rFonts w:hint="eastAsia"/>
        </w:rPr>
        <w:t>擬如何將科技設備運用於交通安全領域以維護公眾安全</w:t>
      </w:r>
      <w:r w:rsidRPr="00873971">
        <w:t>。</w:t>
      </w:r>
    </w:p>
    <w:p w14:paraId="7EF61197" w14:textId="77777777" w:rsidR="00231097" w:rsidRPr="00DC67C3" w:rsidRDefault="00231097" w:rsidP="00DC67C3">
      <w:pPr>
        <w:pStyle w:val="110"/>
        <w:spacing w:before="360" w:after="360"/>
      </w:pPr>
      <w:r w:rsidRPr="00737BC3">
        <w:rPr>
          <w:rFonts w:hint="eastAsia"/>
        </w:rPr>
        <w:t>2</w:t>
      </w:r>
      <w:r w:rsidRPr="00737BC3">
        <w:t xml:space="preserve">.2 </w:t>
      </w:r>
      <w:r w:rsidRPr="00737BC3">
        <w:rPr>
          <w:rFonts w:hint="eastAsia"/>
        </w:rPr>
        <w:t>研討議題</w:t>
      </w:r>
    </w:p>
    <w:p w14:paraId="410DD0AE" w14:textId="415305F7" w:rsidR="00231097" w:rsidRDefault="00231097" w:rsidP="00FA7174">
      <w:pPr>
        <w:spacing w:before="90" w:after="90"/>
        <w:ind w:firstLine="480"/>
      </w:pPr>
      <w:r w:rsidRPr="00737BC3">
        <w:t>本年度研討會活動的論文徵稿議題</w:t>
      </w:r>
      <w:r w:rsidR="00A94D9B">
        <w:rPr>
          <w:rFonts w:hint="eastAsia"/>
        </w:rPr>
        <w:t>，初擬</w:t>
      </w:r>
      <w:r w:rsidRPr="00737BC3">
        <w:t>如下：</w:t>
      </w:r>
    </w:p>
    <w:p w14:paraId="4A0B8298" w14:textId="1E378178" w:rsidR="00203FCC" w:rsidRPr="00DC67C3" w:rsidRDefault="00203FCC" w:rsidP="00DC67C3">
      <w:pPr>
        <w:pStyle w:val="16"/>
        <w:spacing w:before="90" w:after="90"/>
        <w:ind w:left="240" w:hanging="240"/>
      </w:pPr>
      <w:r w:rsidRPr="00203FCC">
        <w:t>1.</w:t>
      </w:r>
      <w:r w:rsidR="00873971" w:rsidRPr="00873971">
        <w:rPr>
          <w:rFonts w:hint="eastAsia"/>
        </w:rPr>
        <w:t>道路</w:t>
      </w:r>
      <w:r w:rsidR="00873971" w:rsidRPr="00873971">
        <w:t>交通</w:t>
      </w:r>
      <w:r w:rsidR="00873971" w:rsidRPr="00873971">
        <w:rPr>
          <w:rFonts w:hint="eastAsia"/>
        </w:rPr>
        <w:t>安全</w:t>
      </w:r>
      <w:r w:rsidR="00873971" w:rsidRPr="00873971">
        <w:t>法</w:t>
      </w:r>
      <w:r w:rsidR="00873971" w:rsidRPr="00873971">
        <w:rPr>
          <w:rFonts w:hint="eastAsia"/>
        </w:rPr>
        <w:t>制相關課題</w:t>
      </w:r>
    </w:p>
    <w:p w14:paraId="369DE3D3" w14:textId="6B6E383E" w:rsidR="00203FCC" w:rsidRPr="00203FCC" w:rsidRDefault="00203FCC" w:rsidP="00DC67C3">
      <w:pPr>
        <w:pStyle w:val="17"/>
        <w:spacing w:before="90" w:after="90"/>
        <w:ind w:left="600" w:hanging="360"/>
      </w:pPr>
      <w:r w:rsidRPr="00203FCC">
        <w:t>(1)</w:t>
      </w:r>
      <w:r w:rsidR="00873971" w:rsidRPr="00873971">
        <w:rPr>
          <w:rFonts w:hint="eastAsia"/>
        </w:rPr>
        <w:t>道路交通安全基本法相關議題</w:t>
      </w:r>
    </w:p>
    <w:p w14:paraId="6239F0FD" w14:textId="72275ED6" w:rsidR="00203FCC" w:rsidRPr="00203FCC" w:rsidRDefault="00203FCC" w:rsidP="00DC67C3">
      <w:pPr>
        <w:pStyle w:val="17"/>
        <w:spacing w:before="90" w:after="90"/>
        <w:ind w:left="600" w:hanging="360"/>
      </w:pPr>
      <w:r w:rsidRPr="00203FCC">
        <w:t>(2)</w:t>
      </w:r>
      <w:r w:rsidR="00873971" w:rsidRPr="00873971">
        <w:rPr>
          <w:rFonts w:hint="eastAsia"/>
        </w:rPr>
        <w:t>道路交通安全法制之展望</w:t>
      </w:r>
    </w:p>
    <w:p w14:paraId="63DF03DB" w14:textId="2BB5A27D" w:rsidR="00203FCC" w:rsidRDefault="00203FCC" w:rsidP="00DC67C3">
      <w:pPr>
        <w:pStyle w:val="17"/>
        <w:spacing w:before="90" w:after="90"/>
        <w:ind w:left="600" w:hanging="360"/>
      </w:pPr>
      <w:r w:rsidRPr="00203FCC">
        <w:t>(3)</w:t>
      </w:r>
      <w:r w:rsidR="00873971" w:rsidRPr="00873971">
        <w:rPr>
          <w:rFonts w:hint="eastAsia"/>
        </w:rPr>
        <w:t>道路交通管理處罰條例之過去、現在與未來</w:t>
      </w:r>
    </w:p>
    <w:p w14:paraId="7DA3E29D" w14:textId="0C011EAC" w:rsidR="008462CB" w:rsidRDefault="008462CB" w:rsidP="00E4483B">
      <w:pPr>
        <w:pStyle w:val="17"/>
        <w:spacing w:before="90" w:after="90"/>
        <w:ind w:left="504" w:hangingChars="110" w:hanging="264"/>
      </w:pPr>
      <w:r>
        <w:rPr>
          <w:rFonts w:hint="eastAsia"/>
        </w:rPr>
        <w:t>(4)</w:t>
      </w:r>
      <w:r w:rsidR="00873971" w:rsidRPr="00873971">
        <w:rPr>
          <w:rFonts w:hint="eastAsia"/>
        </w:rPr>
        <w:t>各國道路交通安全法制之比較</w:t>
      </w:r>
      <w:r w:rsidR="00873971" w:rsidRPr="00873971">
        <w:rPr>
          <w:rFonts w:hint="eastAsia"/>
        </w:rPr>
        <w:t>(</w:t>
      </w:r>
      <w:r w:rsidR="00873971" w:rsidRPr="00873971">
        <w:rPr>
          <w:rFonts w:hint="eastAsia"/>
        </w:rPr>
        <w:t>用路人、車輛、道路設施及運輸環境之管理法制等</w:t>
      </w:r>
      <w:r w:rsidR="00873971" w:rsidRPr="00873971">
        <w:rPr>
          <w:rFonts w:hint="eastAsia"/>
        </w:rPr>
        <w:t>)</w:t>
      </w:r>
    </w:p>
    <w:p w14:paraId="428C0AEF" w14:textId="7E709024" w:rsidR="00873971" w:rsidRPr="00873971" w:rsidRDefault="00873971" w:rsidP="00DC67C3">
      <w:pPr>
        <w:pStyle w:val="17"/>
        <w:spacing w:before="90" w:after="90"/>
        <w:ind w:left="600" w:hanging="360"/>
      </w:pPr>
      <w:r>
        <w:t>(5)</w:t>
      </w:r>
      <w:r>
        <w:rPr>
          <w:rFonts w:hint="eastAsia"/>
        </w:rPr>
        <w:t>道路</w:t>
      </w:r>
      <w:r w:rsidR="003331F2">
        <w:rPr>
          <w:rFonts w:hint="eastAsia"/>
        </w:rPr>
        <w:t>交通安全願景之國際比較與具體策略</w:t>
      </w:r>
    </w:p>
    <w:p w14:paraId="13399D1F" w14:textId="526E88FF" w:rsidR="00203FCC" w:rsidRPr="00DC67C3" w:rsidRDefault="00203FCC" w:rsidP="00DC67C3">
      <w:pPr>
        <w:pStyle w:val="16"/>
        <w:spacing w:before="90" w:after="90"/>
        <w:ind w:left="240" w:hanging="240"/>
      </w:pPr>
      <w:r w:rsidRPr="00760813">
        <w:t>2.</w:t>
      </w:r>
      <w:r w:rsidR="00BE58B1" w:rsidRPr="00BE58B1">
        <w:rPr>
          <w:rFonts w:hint="eastAsia"/>
        </w:rPr>
        <w:t>科技執法與科技偵查相關課題</w:t>
      </w:r>
    </w:p>
    <w:p w14:paraId="244D59F2" w14:textId="3F56AB64" w:rsidR="00203FCC" w:rsidRPr="00DC67C3" w:rsidRDefault="00203FCC" w:rsidP="00DC67C3">
      <w:pPr>
        <w:pStyle w:val="17"/>
        <w:spacing w:before="90" w:after="90"/>
        <w:ind w:left="600" w:hanging="360"/>
      </w:pPr>
      <w:r w:rsidRPr="00760813">
        <w:t>(1)</w:t>
      </w:r>
      <w:r w:rsidR="00BE58B1" w:rsidRPr="00BE58B1">
        <w:rPr>
          <w:rFonts w:hint="eastAsia"/>
        </w:rPr>
        <w:t>交通科技執法、逕行舉發及受理民眾檢舉等相關議題</w:t>
      </w:r>
    </w:p>
    <w:p w14:paraId="7F6C8B82" w14:textId="7AF9EDF9" w:rsidR="00BE58B1" w:rsidRPr="00BE58B1" w:rsidRDefault="00203FCC" w:rsidP="00E4483B">
      <w:pPr>
        <w:pStyle w:val="17"/>
        <w:spacing w:before="90" w:after="90"/>
        <w:ind w:left="504" w:hangingChars="110" w:hanging="264"/>
      </w:pPr>
      <w:r w:rsidRPr="00DC67C3">
        <w:t>(2)</w:t>
      </w:r>
      <w:r w:rsidR="00BE58B1" w:rsidRPr="00BE58B1">
        <w:rPr>
          <w:rFonts w:hint="eastAsia"/>
        </w:rPr>
        <w:t>交通犯罪與科技偵查相關議題</w:t>
      </w:r>
      <w:r w:rsidR="00BE58B1" w:rsidRPr="00BE58B1">
        <w:rPr>
          <w:rFonts w:hint="eastAsia"/>
        </w:rPr>
        <w:t>(</w:t>
      </w:r>
      <w:r w:rsidR="00BE58B1" w:rsidRPr="00BE58B1">
        <w:rPr>
          <w:rFonts w:hint="eastAsia"/>
        </w:rPr>
        <w:t>交通刑法體系、</w:t>
      </w:r>
      <w:proofErr w:type="gramStart"/>
      <w:r w:rsidR="00BE58B1" w:rsidRPr="00BE58B1">
        <w:rPr>
          <w:rFonts w:hint="eastAsia"/>
        </w:rPr>
        <w:t>毒駕與酒駕</w:t>
      </w:r>
      <w:proofErr w:type="gramEnd"/>
      <w:r w:rsidR="00BE58B1" w:rsidRPr="00BE58B1">
        <w:rPr>
          <w:rFonts w:hint="eastAsia"/>
        </w:rPr>
        <w:t>之檢測與公共危險罪之防制等</w:t>
      </w:r>
      <w:r w:rsidR="00BE58B1" w:rsidRPr="00BE58B1">
        <w:rPr>
          <w:rFonts w:hint="eastAsia"/>
        </w:rPr>
        <w:t>)</w:t>
      </w:r>
      <w:r w:rsidR="00BE58B1" w:rsidRPr="00BE58B1">
        <w:t xml:space="preserve"> </w:t>
      </w:r>
    </w:p>
    <w:p w14:paraId="08ECB658" w14:textId="612B50B5" w:rsidR="00BE58B1" w:rsidRDefault="00BE58B1" w:rsidP="00E4483B">
      <w:pPr>
        <w:pStyle w:val="17"/>
        <w:spacing w:before="90" w:after="90"/>
        <w:ind w:left="504" w:hangingChars="110" w:hanging="264"/>
      </w:pPr>
      <w:r>
        <w:t>(3)</w:t>
      </w:r>
      <w:r w:rsidRPr="00BE58B1">
        <w:rPr>
          <w:rFonts w:hint="eastAsia"/>
        </w:rPr>
        <w:t>科技執法與科技偵查適法性相關議題</w:t>
      </w:r>
      <w:r w:rsidRPr="00BE58B1">
        <w:rPr>
          <w:rFonts w:hint="eastAsia"/>
        </w:rPr>
        <w:t>(</w:t>
      </w:r>
      <w:r w:rsidRPr="00BE58B1">
        <w:rPr>
          <w:rFonts w:hint="eastAsia"/>
        </w:rPr>
        <w:t>執法正當性、</w:t>
      </w:r>
      <w:r w:rsidRPr="00BE58B1">
        <w:t>公務機關資料蒐集與個人資料之保護</w:t>
      </w:r>
      <w:r w:rsidRPr="00BE58B1">
        <w:rPr>
          <w:rFonts w:hint="eastAsia"/>
        </w:rPr>
        <w:t>、資訊自決權與</w:t>
      </w:r>
      <w:r w:rsidRPr="00BE58B1">
        <w:t>目的拘束原則</w:t>
      </w:r>
      <w:r w:rsidRPr="00BE58B1">
        <w:rPr>
          <w:rFonts w:hint="eastAsia"/>
        </w:rPr>
        <w:t>等</w:t>
      </w:r>
      <w:r w:rsidRPr="00BE58B1">
        <w:rPr>
          <w:rFonts w:hint="eastAsia"/>
        </w:rPr>
        <w:t>)</w:t>
      </w:r>
    </w:p>
    <w:p w14:paraId="1B90F5A4" w14:textId="55C41522" w:rsidR="00BE58B1" w:rsidRPr="00BE58B1" w:rsidRDefault="00BE58B1" w:rsidP="00E4483B">
      <w:pPr>
        <w:pStyle w:val="17"/>
        <w:spacing w:before="90" w:after="90"/>
        <w:ind w:left="504" w:hangingChars="110" w:hanging="264"/>
      </w:pPr>
      <w:r>
        <w:t>(4)</w:t>
      </w:r>
      <w:r w:rsidRPr="00BE58B1">
        <w:rPr>
          <w:rFonts w:hint="eastAsia"/>
        </w:rPr>
        <w:t>AI</w:t>
      </w:r>
      <w:r w:rsidRPr="00BE58B1">
        <w:rPr>
          <w:rFonts w:hint="eastAsia"/>
        </w:rPr>
        <w:t>與大數據等自動化智慧分析系統於道路交通事故處理與違規取締之應用與防制</w:t>
      </w:r>
    </w:p>
    <w:p w14:paraId="46806EC8" w14:textId="17877DDE" w:rsidR="00203FCC" w:rsidRPr="00BE58B1" w:rsidRDefault="00BE58B1" w:rsidP="00BE58B1">
      <w:pPr>
        <w:pStyle w:val="17"/>
        <w:spacing w:before="90" w:after="90"/>
        <w:ind w:left="600" w:hanging="360"/>
      </w:pPr>
      <w:r>
        <w:t>(5)</w:t>
      </w:r>
      <w:r>
        <w:rPr>
          <w:rFonts w:hint="eastAsia"/>
          <w:sz w:val="11"/>
          <w:szCs w:val="11"/>
        </w:rPr>
        <w:t xml:space="preserve"> </w:t>
      </w:r>
      <w:r>
        <w:rPr>
          <w:rFonts w:hint="eastAsia"/>
        </w:rPr>
        <w:t>科技執法設備</w:t>
      </w:r>
      <w:r>
        <w:t>(</w:t>
      </w:r>
      <w:r>
        <w:rPr>
          <w:rFonts w:hint="eastAsia"/>
        </w:rPr>
        <w:t>如無人機等</w:t>
      </w:r>
      <w:r>
        <w:t>)</w:t>
      </w:r>
      <w:r>
        <w:rPr>
          <w:rFonts w:hint="eastAsia"/>
        </w:rPr>
        <w:t>與各類交通違規自動偵測系統之型態與運用</w:t>
      </w:r>
    </w:p>
    <w:p w14:paraId="02EFA81B" w14:textId="758A8583" w:rsidR="00BE58B1" w:rsidRDefault="00BE58B1" w:rsidP="00BE58B1">
      <w:pPr>
        <w:pStyle w:val="16"/>
        <w:spacing w:before="90" w:after="90"/>
        <w:ind w:left="240" w:hanging="240"/>
      </w:pPr>
      <w:r w:rsidRPr="005521AD">
        <w:t>3.</w:t>
      </w:r>
      <w:r w:rsidR="00E4483B">
        <w:rPr>
          <w:rFonts w:hint="eastAsia"/>
        </w:rPr>
        <w:t>當前重要交通執法政策與交通警察情境實務</w:t>
      </w:r>
    </w:p>
    <w:p w14:paraId="42D1053B" w14:textId="74D2A548" w:rsidR="00E4483B" w:rsidRPr="00E4483B" w:rsidRDefault="00E4483B" w:rsidP="00E4483B">
      <w:pPr>
        <w:pStyle w:val="17"/>
        <w:spacing w:before="90" w:after="90"/>
        <w:ind w:left="600" w:hanging="360"/>
      </w:pPr>
      <w:r w:rsidRPr="00760813">
        <w:t>(1)</w:t>
      </w:r>
      <w:r w:rsidRPr="00E4483B">
        <w:rPr>
          <w:rFonts w:hint="eastAsia"/>
        </w:rPr>
        <w:t>交通警察組織與制度相關議題</w:t>
      </w:r>
    </w:p>
    <w:p w14:paraId="7FB052CF" w14:textId="793D1407" w:rsidR="00E4483B" w:rsidRPr="00E4483B" w:rsidRDefault="00E4483B" w:rsidP="00E4483B">
      <w:pPr>
        <w:pStyle w:val="17"/>
        <w:spacing w:before="90" w:after="90"/>
        <w:ind w:left="600" w:hanging="360"/>
      </w:pPr>
      <w:r>
        <w:rPr>
          <w:rFonts w:hint="eastAsia"/>
        </w:rPr>
        <w:t>(2)</w:t>
      </w:r>
      <w:r w:rsidRPr="00E4483B">
        <w:rPr>
          <w:rFonts w:hint="eastAsia"/>
        </w:rPr>
        <w:t>公物管理權與公物警察權之相關議題</w:t>
      </w:r>
    </w:p>
    <w:p w14:paraId="1F3BD118" w14:textId="673EBD70" w:rsidR="00E4483B" w:rsidRPr="00E4483B" w:rsidRDefault="00E4483B" w:rsidP="00E4483B">
      <w:pPr>
        <w:pStyle w:val="17"/>
        <w:spacing w:before="90" w:after="90"/>
        <w:ind w:left="600" w:hanging="360"/>
      </w:pPr>
      <w:r>
        <w:rPr>
          <w:rFonts w:hint="eastAsia"/>
        </w:rPr>
        <w:t>(3)</w:t>
      </w:r>
      <w:r w:rsidRPr="00E4483B">
        <w:rPr>
          <w:rFonts w:hint="eastAsia"/>
        </w:rPr>
        <w:t>交通警察職權與交通稽查適法性相關議題</w:t>
      </w:r>
    </w:p>
    <w:p w14:paraId="3BA4717F" w14:textId="69BF325F" w:rsidR="00E4483B" w:rsidRPr="00E4483B" w:rsidRDefault="00E4483B" w:rsidP="00E4483B">
      <w:pPr>
        <w:pStyle w:val="17"/>
        <w:spacing w:before="90" w:after="90"/>
        <w:ind w:left="504" w:hangingChars="110" w:hanging="264"/>
        <w:jc w:val="left"/>
      </w:pPr>
      <w:r>
        <w:rPr>
          <w:rFonts w:hint="eastAsia"/>
        </w:rPr>
        <w:t>(4)</w:t>
      </w:r>
      <w:r w:rsidRPr="00E4483B">
        <w:rPr>
          <w:rFonts w:hint="eastAsia"/>
        </w:rPr>
        <w:t>交通執法實務相關議題</w:t>
      </w:r>
      <w:r w:rsidRPr="00E4483B">
        <w:rPr>
          <w:rFonts w:hint="eastAsia"/>
        </w:rPr>
        <w:t>(</w:t>
      </w:r>
      <w:r w:rsidRPr="00E4483B">
        <w:rPr>
          <w:rFonts w:hint="eastAsia"/>
        </w:rPr>
        <w:t>不服稽查取締及追蹤稽查、警察交通優先權、妨礙公務無罪判決分析、</w:t>
      </w:r>
      <w:proofErr w:type="gramStart"/>
      <w:r w:rsidRPr="00E4483B">
        <w:rPr>
          <w:rFonts w:hint="eastAsia"/>
        </w:rPr>
        <w:t>酒駕強制</w:t>
      </w:r>
      <w:proofErr w:type="gramEnd"/>
      <w:r w:rsidRPr="00E4483B">
        <w:rPr>
          <w:rFonts w:hint="eastAsia"/>
        </w:rPr>
        <w:t>作為與爭議等</w:t>
      </w:r>
      <w:r w:rsidRPr="00E4483B">
        <w:rPr>
          <w:rFonts w:hint="eastAsia"/>
        </w:rPr>
        <w:t>)</w:t>
      </w:r>
    </w:p>
    <w:p w14:paraId="023C8AE5" w14:textId="410BD431" w:rsidR="00E4483B" w:rsidRDefault="00E4483B" w:rsidP="00E4483B">
      <w:pPr>
        <w:pStyle w:val="17"/>
        <w:spacing w:before="90" w:after="90"/>
        <w:ind w:left="600" w:hanging="360"/>
      </w:pPr>
      <w:r>
        <w:rPr>
          <w:rFonts w:hint="eastAsia"/>
        </w:rPr>
        <w:t>(5)</w:t>
      </w:r>
      <w:r w:rsidRPr="00E4483B">
        <w:rPr>
          <w:rFonts w:hint="eastAsia"/>
        </w:rPr>
        <w:t>交通違規案件之救濟實務與司法判決</w:t>
      </w:r>
      <w:proofErr w:type="gramStart"/>
      <w:r w:rsidRPr="00E4483B">
        <w:rPr>
          <w:rFonts w:hint="eastAsia"/>
        </w:rPr>
        <w:t>研</w:t>
      </w:r>
      <w:proofErr w:type="gramEnd"/>
      <w:r w:rsidRPr="00E4483B">
        <w:rPr>
          <w:rFonts w:hint="eastAsia"/>
        </w:rPr>
        <w:t>析</w:t>
      </w:r>
    </w:p>
    <w:p w14:paraId="6B703D1C" w14:textId="42C499A4" w:rsidR="00E4483B" w:rsidRDefault="00E4483B" w:rsidP="00E4483B">
      <w:pPr>
        <w:pStyle w:val="17"/>
        <w:spacing w:before="90" w:after="90"/>
        <w:ind w:left="600" w:hanging="360"/>
      </w:pPr>
      <w:r>
        <w:rPr>
          <w:rFonts w:hint="eastAsia"/>
        </w:rPr>
        <w:t>(6)</w:t>
      </w:r>
      <w:proofErr w:type="gramStart"/>
      <w:r w:rsidRPr="00E4483B">
        <w:rPr>
          <w:rFonts w:hint="eastAsia"/>
        </w:rPr>
        <w:t>酒駕、毒駕</w:t>
      </w:r>
      <w:proofErr w:type="gramEnd"/>
      <w:r w:rsidRPr="00E4483B">
        <w:rPr>
          <w:rFonts w:hint="eastAsia"/>
        </w:rPr>
        <w:t>及危險駕駛等重大交通違規防制課題</w:t>
      </w:r>
    </w:p>
    <w:p w14:paraId="5D28E310" w14:textId="2720EC91" w:rsidR="0057743E" w:rsidRPr="00E4483B" w:rsidRDefault="0057743E" w:rsidP="00E4483B">
      <w:pPr>
        <w:pStyle w:val="17"/>
        <w:spacing w:before="90" w:after="90"/>
        <w:ind w:left="600" w:hanging="360"/>
      </w:pPr>
      <w:r>
        <w:t>(7)</w:t>
      </w:r>
      <w:r>
        <w:rPr>
          <w:rFonts w:hint="eastAsia"/>
        </w:rPr>
        <w:t>保險與交通安全</w:t>
      </w:r>
    </w:p>
    <w:p w14:paraId="13D23735" w14:textId="30C7539A" w:rsidR="00203FCC" w:rsidRPr="00BE58B1" w:rsidRDefault="00E4483B" w:rsidP="00E4483B">
      <w:pPr>
        <w:pStyle w:val="16"/>
        <w:spacing w:before="90" w:after="90"/>
        <w:ind w:left="98" w:hangingChars="41" w:hanging="98"/>
      </w:pPr>
      <w:r>
        <w:lastRenderedPageBreak/>
        <w:t>4</w:t>
      </w:r>
      <w:r w:rsidR="00203FCC" w:rsidRPr="005521AD">
        <w:t>.</w:t>
      </w:r>
      <w:r w:rsidR="00203FCC" w:rsidRPr="005521AD">
        <w:t>交通</w:t>
      </w:r>
      <w:r>
        <w:rPr>
          <w:rFonts w:hint="eastAsia"/>
        </w:rPr>
        <w:t>事故偵查與鑑定</w:t>
      </w:r>
    </w:p>
    <w:p w14:paraId="728C2018" w14:textId="7CCFE664" w:rsidR="00E4483B" w:rsidRPr="00E4483B" w:rsidRDefault="00203FCC" w:rsidP="00E4483B">
      <w:pPr>
        <w:pStyle w:val="17"/>
        <w:spacing w:before="90" w:after="90"/>
        <w:ind w:left="600" w:hanging="360"/>
      </w:pPr>
      <w:r w:rsidRPr="00760813">
        <w:t>(1)</w:t>
      </w:r>
      <w:r w:rsidR="00E4483B" w:rsidRPr="00E4483B">
        <w:t>事故現場</w:t>
      </w:r>
      <w:r w:rsidR="00E4483B" w:rsidRPr="00E4483B">
        <w:rPr>
          <w:rFonts w:hint="eastAsia"/>
        </w:rPr>
        <w:t>處理、偵查</w:t>
      </w:r>
      <w:r w:rsidR="00E4483B" w:rsidRPr="00E4483B">
        <w:t>與</w:t>
      </w:r>
      <w:r w:rsidR="00E4483B" w:rsidRPr="00E4483B">
        <w:t>e</w:t>
      </w:r>
      <w:r w:rsidR="00E4483B" w:rsidRPr="00E4483B">
        <w:t>化處理之相關</w:t>
      </w:r>
      <w:r w:rsidR="00E4483B" w:rsidRPr="00E4483B">
        <w:rPr>
          <w:rFonts w:hint="eastAsia"/>
        </w:rPr>
        <w:t>議</w:t>
      </w:r>
      <w:r w:rsidR="00E4483B" w:rsidRPr="00E4483B">
        <w:t>題</w:t>
      </w:r>
    </w:p>
    <w:p w14:paraId="0D494CF7" w14:textId="6C9E4E33" w:rsidR="00FD3361" w:rsidRPr="00FD3361" w:rsidRDefault="00203FCC" w:rsidP="00FD3361">
      <w:pPr>
        <w:pStyle w:val="17"/>
        <w:spacing w:before="90" w:after="90"/>
        <w:ind w:left="600" w:hanging="360"/>
      </w:pPr>
      <w:r w:rsidRPr="00760813">
        <w:t>(2)</w:t>
      </w:r>
      <w:r w:rsidR="00FD3361" w:rsidRPr="00FD3361">
        <w:rPr>
          <w:rFonts w:hint="eastAsia"/>
        </w:rPr>
        <w:t>交通事故</w:t>
      </w:r>
      <w:r w:rsidR="00FD3361" w:rsidRPr="00FD3361">
        <w:t>跡證</w:t>
      </w:r>
      <w:proofErr w:type="gramStart"/>
      <w:r w:rsidR="00FD3361" w:rsidRPr="00FD3361">
        <w:t>鑑</w:t>
      </w:r>
      <w:proofErr w:type="gramEnd"/>
      <w:r w:rsidR="00FD3361" w:rsidRPr="00FD3361">
        <w:t>識</w:t>
      </w:r>
      <w:r w:rsidR="00FD3361" w:rsidRPr="00FD3361">
        <w:rPr>
          <w:rFonts w:hint="eastAsia"/>
        </w:rPr>
        <w:t>、肇事</w:t>
      </w:r>
      <w:proofErr w:type="gramStart"/>
      <w:r w:rsidR="00FD3361" w:rsidRPr="00FD3361">
        <w:t>重建與</w:t>
      </w:r>
      <w:r w:rsidR="00FD3361" w:rsidRPr="00FD3361">
        <w:rPr>
          <w:rFonts w:hint="eastAsia"/>
        </w:rPr>
        <w:t>肇</w:t>
      </w:r>
      <w:r w:rsidR="00FD3361" w:rsidRPr="00FD3361">
        <w:t>因</w:t>
      </w:r>
      <w:proofErr w:type="gramEnd"/>
      <w:r w:rsidR="00FD3361" w:rsidRPr="00FD3361">
        <w:t>分析之相關</w:t>
      </w:r>
      <w:r w:rsidR="00FD3361" w:rsidRPr="00FD3361">
        <w:rPr>
          <w:rFonts w:hint="eastAsia"/>
        </w:rPr>
        <w:t>議</w:t>
      </w:r>
      <w:r w:rsidR="00FD3361" w:rsidRPr="00FD3361">
        <w:t>題</w:t>
      </w:r>
    </w:p>
    <w:p w14:paraId="5EE39819" w14:textId="10E05237" w:rsidR="00FD3361" w:rsidRPr="00FD3361" w:rsidRDefault="00203FCC" w:rsidP="00FD3361">
      <w:pPr>
        <w:pStyle w:val="17"/>
        <w:spacing w:before="90" w:after="90"/>
        <w:ind w:left="600" w:hanging="360"/>
      </w:pPr>
      <w:r w:rsidRPr="00760813">
        <w:t>(3)</w:t>
      </w:r>
      <w:r w:rsidR="00FD3361" w:rsidRPr="00FD3361">
        <w:t>事故鑑定與法院裁判實務</w:t>
      </w:r>
      <w:r w:rsidR="00FD3361" w:rsidRPr="00FD3361">
        <w:rPr>
          <w:rFonts w:hint="eastAsia"/>
        </w:rPr>
        <w:t>(</w:t>
      </w:r>
      <w:r w:rsidR="00FD3361" w:rsidRPr="00FD3361">
        <w:rPr>
          <w:rFonts w:hint="eastAsia"/>
        </w:rPr>
        <w:t>例</w:t>
      </w:r>
      <w:r w:rsidR="00FD3361" w:rsidRPr="00FD3361">
        <w:rPr>
          <w:rFonts w:hint="eastAsia"/>
        </w:rPr>
        <w:t>)</w:t>
      </w:r>
      <w:r w:rsidR="00FD3361" w:rsidRPr="00FD3361">
        <w:rPr>
          <w:rFonts w:hint="eastAsia"/>
        </w:rPr>
        <w:t>探討</w:t>
      </w:r>
    </w:p>
    <w:p w14:paraId="20065A0B" w14:textId="00A60DB9" w:rsidR="00FD3361" w:rsidRPr="00FD3361" w:rsidRDefault="00FD3361" w:rsidP="00FD3361">
      <w:pPr>
        <w:pStyle w:val="17"/>
        <w:spacing w:before="90" w:after="90"/>
        <w:ind w:left="600" w:hanging="360"/>
      </w:pPr>
      <w:r>
        <w:t>(4)</w:t>
      </w:r>
      <w:r w:rsidRPr="00FD3361">
        <w:rPr>
          <w:rFonts w:hint="eastAsia"/>
        </w:rPr>
        <w:t>交通事故當事人強制抽血相關議題</w:t>
      </w:r>
    </w:p>
    <w:p w14:paraId="1A2C3549" w14:textId="30D839C6" w:rsidR="00FD3361" w:rsidRDefault="00420C4A" w:rsidP="00FD3361">
      <w:pPr>
        <w:pStyle w:val="17"/>
        <w:spacing w:before="90" w:after="90"/>
        <w:ind w:left="600" w:hanging="360"/>
      </w:pPr>
      <w:r>
        <w:rPr>
          <w:rFonts w:hint="eastAsia"/>
        </w:rPr>
        <w:t>(</w:t>
      </w:r>
      <w:r w:rsidR="00FD3361">
        <w:t>5</w:t>
      </w:r>
      <w:r>
        <w:rPr>
          <w:rFonts w:hint="eastAsia"/>
        </w:rPr>
        <w:t>)</w:t>
      </w:r>
      <w:r w:rsidR="00FD3361" w:rsidRPr="00FD3361">
        <w:rPr>
          <w:rFonts w:hint="eastAsia"/>
        </w:rPr>
        <w:t>無人機等科技設備應用於交通事故處理之相關課題</w:t>
      </w:r>
    </w:p>
    <w:p w14:paraId="453B1DCC" w14:textId="55F65DD4" w:rsidR="00FD3361" w:rsidRPr="00BE58B1" w:rsidRDefault="00FD3361" w:rsidP="00FD3361">
      <w:pPr>
        <w:pStyle w:val="16"/>
        <w:spacing w:before="90" w:after="90"/>
        <w:ind w:left="98" w:hangingChars="41" w:hanging="98"/>
      </w:pPr>
      <w:r>
        <w:t>5</w:t>
      </w:r>
      <w:r w:rsidRPr="005521AD">
        <w:t>.</w:t>
      </w:r>
      <w:r w:rsidRPr="00FD3361">
        <w:t>交通</w:t>
      </w:r>
      <w:r w:rsidRPr="00FD3361">
        <w:rPr>
          <w:rFonts w:hint="eastAsia"/>
        </w:rPr>
        <w:t>安全改善</w:t>
      </w:r>
      <w:r w:rsidRPr="00FD3361">
        <w:t>策略與</w:t>
      </w:r>
      <w:r w:rsidRPr="00FD3361">
        <w:rPr>
          <w:rFonts w:hint="eastAsia"/>
        </w:rPr>
        <w:t>教育</w:t>
      </w:r>
      <w:r w:rsidRPr="00FD3361">
        <w:t>宣導</w:t>
      </w:r>
    </w:p>
    <w:p w14:paraId="5B65FCAC" w14:textId="76F11EDF" w:rsidR="00FD3361" w:rsidRPr="00FD3361" w:rsidRDefault="00FD3361" w:rsidP="00FD3361">
      <w:pPr>
        <w:pStyle w:val="17"/>
        <w:spacing w:before="90" w:after="90"/>
        <w:ind w:left="600" w:hanging="360"/>
      </w:pPr>
      <w:r w:rsidRPr="00760813">
        <w:t>(1)</w:t>
      </w:r>
      <w:r w:rsidRPr="00FD3361">
        <w:t>交通工程與管理</w:t>
      </w:r>
    </w:p>
    <w:p w14:paraId="7693C057" w14:textId="7581CD3C" w:rsidR="00FD3361" w:rsidRPr="00FD3361" w:rsidRDefault="00FD3361" w:rsidP="00FD3361">
      <w:pPr>
        <w:pStyle w:val="17"/>
        <w:spacing w:before="90" w:after="90"/>
        <w:ind w:left="600" w:hanging="360"/>
      </w:pPr>
      <w:r w:rsidRPr="00760813">
        <w:t>(2)</w:t>
      </w:r>
      <w:r w:rsidRPr="00FD3361">
        <w:t>交通安全分析與改善</w:t>
      </w:r>
      <w:r w:rsidRPr="00FD3361">
        <w:rPr>
          <w:rFonts w:hint="eastAsia"/>
        </w:rPr>
        <w:t>(</w:t>
      </w:r>
      <w:proofErr w:type="gramStart"/>
      <w:r w:rsidRPr="00FD3361">
        <w:rPr>
          <w:rFonts w:hint="eastAsia"/>
        </w:rPr>
        <w:t>含大數據</w:t>
      </w:r>
      <w:proofErr w:type="gramEnd"/>
      <w:r w:rsidRPr="00FD3361">
        <w:rPr>
          <w:rFonts w:hint="eastAsia"/>
        </w:rPr>
        <w:t>分析與運用</w:t>
      </w:r>
      <w:r w:rsidRPr="00FD3361">
        <w:rPr>
          <w:rFonts w:hint="eastAsia"/>
        </w:rPr>
        <w:t>)</w:t>
      </w:r>
    </w:p>
    <w:p w14:paraId="037FCDEB" w14:textId="6715B1D1" w:rsidR="00FD3361" w:rsidRPr="00FD3361" w:rsidRDefault="00FD3361" w:rsidP="00FD3361">
      <w:pPr>
        <w:pStyle w:val="17"/>
        <w:spacing w:before="90" w:after="90"/>
        <w:ind w:left="600" w:hanging="360"/>
      </w:pPr>
      <w:r w:rsidRPr="00760813">
        <w:t>(3)</w:t>
      </w:r>
      <w:r w:rsidRPr="00FD3361">
        <w:t>交通安全教育與宣導</w:t>
      </w:r>
    </w:p>
    <w:p w14:paraId="1E61EAD2" w14:textId="77777777" w:rsidR="00FD3361" w:rsidRDefault="00FD3361" w:rsidP="00FD3361">
      <w:pPr>
        <w:pStyle w:val="17"/>
        <w:spacing w:before="90" w:after="90"/>
        <w:ind w:left="600" w:hanging="360"/>
      </w:pPr>
      <w:r>
        <w:t>(4)</w:t>
      </w:r>
      <w:r w:rsidRPr="00FD3361">
        <w:rPr>
          <w:rFonts w:hint="eastAsia"/>
        </w:rPr>
        <w:t>外送平台與共享運具駕駛人之安全課題</w:t>
      </w:r>
    </w:p>
    <w:p w14:paraId="257DE7F2" w14:textId="77BADAFA" w:rsidR="00FD3361" w:rsidRDefault="00FD3361" w:rsidP="00FD3361">
      <w:pPr>
        <w:pStyle w:val="17"/>
        <w:spacing w:before="90" w:after="90"/>
        <w:ind w:left="600" w:hanging="360"/>
      </w:pPr>
      <w:r>
        <w:rPr>
          <w:rFonts w:hint="eastAsia"/>
        </w:rPr>
        <w:t>(</w:t>
      </w:r>
      <w:r>
        <w:t>5</w:t>
      </w:r>
      <w:r>
        <w:rPr>
          <w:rFonts w:hint="eastAsia"/>
        </w:rPr>
        <w:t>)</w:t>
      </w:r>
      <w:r w:rsidRPr="00FD3361">
        <w:rPr>
          <w:rFonts w:hint="eastAsia"/>
        </w:rPr>
        <w:t>孩童與高齡者之交通意識</w:t>
      </w:r>
      <w:r w:rsidRPr="00FD3361">
        <w:t>與</w:t>
      </w:r>
      <w:r w:rsidRPr="00FD3361">
        <w:rPr>
          <w:rFonts w:hint="eastAsia"/>
        </w:rPr>
        <w:t>交通安全保障課題</w:t>
      </w:r>
    </w:p>
    <w:p w14:paraId="12165AFD" w14:textId="2F438C70" w:rsidR="00FD3361" w:rsidRPr="00FD3361" w:rsidRDefault="00FD3361" w:rsidP="00FD3361">
      <w:pPr>
        <w:pStyle w:val="17"/>
        <w:spacing w:before="90" w:after="90"/>
        <w:ind w:left="600" w:hanging="360"/>
      </w:pPr>
      <w:r>
        <w:t>(6)</w:t>
      </w:r>
      <w:r w:rsidRPr="00FD3361">
        <w:rPr>
          <w:rFonts w:hint="eastAsia"/>
        </w:rPr>
        <w:t>中央與地方交通安全改善工作之推展</w:t>
      </w:r>
    </w:p>
    <w:p w14:paraId="0896D1B0" w14:textId="0DDEE9F0" w:rsidR="00203FCC" w:rsidRPr="005521AD" w:rsidRDefault="00FD3361" w:rsidP="00DC67C3">
      <w:pPr>
        <w:pStyle w:val="16"/>
        <w:spacing w:before="90" w:after="90"/>
        <w:ind w:left="240" w:hanging="240"/>
      </w:pPr>
      <w:r>
        <w:t>6</w:t>
      </w:r>
      <w:r w:rsidR="00203FCC" w:rsidRPr="005521AD">
        <w:rPr>
          <w:rFonts w:hint="eastAsia"/>
        </w:rPr>
        <w:t>.</w:t>
      </w:r>
      <w:r w:rsidR="00203FCC" w:rsidRPr="005521AD">
        <w:rPr>
          <w:rFonts w:hint="eastAsia"/>
        </w:rPr>
        <w:t>機車</w:t>
      </w:r>
      <w:r w:rsidR="00E44925">
        <w:rPr>
          <w:rFonts w:hint="eastAsia"/>
        </w:rPr>
        <w:t>駕駛</w:t>
      </w:r>
      <w:r w:rsidR="00203FCC" w:rsidRPr="005521AD">
        <w:rPr>
          <w:rFonts w:hint="eastAsia"/>
        </w:rPr>
        <w:t>安全問題與對策</w:t>
      </w:r>
    </w:p>
    <w:p w14:paraId="1CF710D3" w14:textId="3BC1611F" w:rsidR="00203FCC" w:rsidRPr="00760813" w:rsidRDefault="00203FCC" w:rsidP="00DC67C3">
      <w:pPr>
        <w:pStyle w:val="17"/>
        <w:spacing w:before="90" w:after="90"/>
        <w:ind w:left="600" w:hanging="360"/>
      </w:pPr>
      <w:r w:rsidRPr="00760813">
        <w:t>(1)</w:t>
      </w:r>
      <w:r w:rsidRPr="00760813">
        <w:rPr>
          <w:rFonts w:hint="eastAsia"/>
        </w:rPr>
        <w:t>機車特性與安全趨勢分析</w:t>
      </w:r>
    </w:p>
    <w:p w14:paraId="4D4D37DB" w14:textId="04B7C04D" w:rsidR="00203FCC" w:rsidRPr="00760813" w:rsidRDefault="00203FCC" w:rsidP="00DC67C3">
      <w:pPr>
        <w:pStyle w:val="17"/>
        <w:spacing w:before="90" w:after="90"/>
        <w:ind w:left="600" w:hanging="360"/>
      </w:pPr>
      <w:r w:rsidRPr="00760813">
        <w:t>(2)</w:t>
      </w:r>
      <w:r w:rsidRPr="00760813">
        <w:rPr>
          <w:rFonts w:hint="eastAsia"/>
        </w:rPr>
        <w:t>機車駕駛人管理</w:t>
      </w:r>
      <w:r w:rsidR="00E44925">
        <w:rPr>
          <w:rFonts w:hint="eastAsia"/>
        </w:rPr>
        <w:t>或</w:t>
      </w:r>
      <w:r w:rsidRPr="00760813">
        <w:rPr>
          <w:rFonts w:hint="eastAsia"/>
        </w:rPr>
        <w:t>產業政策</w:t>
      </w:r>
    </w:p>
    <w:p w14:paraId="2664B828" w14:textId="1858FBE1" w:rsidR="00203FCC" w:rsidRPr="00760813" w:rsidRDefault="00203FCC" w:rsidP="00DC67C3">
      <w:pPr>
        <w:pStyle w:val="17"/>
        <w:spacing w:before="90" w:after="90"/>
        <w:ind w:left="600" w:hanging="360"/>
      </w:pPr>
      <w:r w:rsidRPr="00760813">
        <w:rPr>
          <w:rFonts w:hint="eastAsia"/>
        </w:rPr>
        <w:t>(3)</w:t>
      </w:r>
      <w:r w:rsidRPr="00760813">
        <w:rPr>
          <w:rFonts w:hint="eastAsia"/>
        </w:rPr>
        <w:t>機車流動管理</w:t>
      </w:r>
      <w:r w:rsidR="00E44925">
        <w:rPr>
          <w:rFonts w:hint="eastAsia"/>
        </w:rPr>
        <w:t>或</w:t>
      </w:r>
      <w:r w:rsidRPr="00760813">
        <w:rPr>
          <w:rFonts w:hint="eastAsia"/>
        </w:rPr>
        <w:t>安全改善策略</w:t>
      </w:r>
    </w:p>
    <w:p w14:paraId="00F9AA15" w14:textId="72D7C376" w:rsidR="00203FCC" w:rsidRPr="005521AD" w:rsidRDefault="00FD3361" w:rsidP="00DC67C3">
      <w:pPr>
        <w:pStyle w:val="16"/>
        <w:spacing w:before="90" w:after="90"/>
        <w:ind w:left="240" w:hanging="240"/>
      </w:pPr>
      <w:r>
        <w:t>7</w:t>
      </w:r>
      <w:r w:rsidR="00203FCC" w:rsidRPr="005521AD">
        <w:rPr>
          <w:rFonts w:hint="eastAsia"/>
        </w:rPr>
        <w:t>.</w:t>
      </w:r>
      <w:r w:rsidR="00203FCC" w:rsidRPr="005521AD">
        <w:rPr>
          <w:rFonts w:hint="eastAsia"/>
        </w:rPr>
        <w:t>行人安全問題與對策</w:t>
      </w:r>
    </w:p>
    <w:p w14:paraId="04FE890D" w14:textId="27469B59" w:rsidR="00203FCC" w:rsidRPr="00DC67C3" w:rsidRDefault="00203FCC" w:rsidP="00DC67C3">
      <w:pPr>
        <w:pStyle w:val="17"/>
        <w:spacing w:before="90" w:after="90"/>
        <w:ind w:left="600" w:hanging="360"/>
      </w:pPr>
      <w:r w:rsidRPr="00760813">
        <w:t>(1)</w:t>
      </w:r>
      <w:r w:rsidR="00FD3361">
        <w:rPr>
          <w:rFonts w:hint="eastAsia"/>
        </w:rPr>
        <w:t>人本交通相關課題</w:t>
      </w:r>
    </w:p>
    <w:p w14:paraId="33DC6BA6" w14:textId="5AC276A1" w:rsidR="00203FCC" w:rsidRDefault="00203FCC" w:rsidP="00DC67C3">
      <w:pPr>
        <w:pStyle w:val="17"/>
        <w:spacing w:before="90" w:after="90"/>
        <w:ind w:left="600" w:hanging="360"/>
      </w:pPr>
      <w:r w:rsidRPr="00DC67C3">
        <w:t>(2)</w:t>
      </w:r>
      <w:r w:rsidRPr="00DC67C3">
        <w:rPr>
          <w:rFonts w:hint="eastAsia"/>
        </w:rPr>
        <w:t>行人之路權問題</w:t>
      </w:r>
    </w:p>
    <w:p w14:paraId="789C606A" w14:textId="3263145F" w:rsidR="00FD3361" w:rsidRPr="00DC67C3" w:rsidRDefault="00FD3361" w:rsidP="00DC67C3">
      <w:pPr>
        <w:pStyle w:val="17"/>
        <w:spacing w:before="90" w:after="90"/>
        <w:ind w:left="600" w:hanging="360"/>
      </w:pPr>
      <w:r>
        <w:t>(3)</w:t>
      </w:r>
      <w:r>
        <w:rPr>
          <w:rFonts w:hint="eastAsia"/>
        </w:rPr>
        <w:t>行人特性與安全趨勢分析</w:t>
      </w:r>
    </w:p>
    <w:p w14:paraId="2A1A9FED" w14:textId="714DDB66" w:rsidR="00203FCC" w:rsidRPr="00760813" w:rsidRDefault="00203FCC" w:rsidP="00DC67C3">
      <w:pPr>
        <w:pStyle w:val="17"/>
        <w:spacing w:before="90" w:after="90"/>
        <w:ind w:left="600" w:hanging="360"/>
      </w:pPr>
      <w:r w:rsidRPr="00DC67C3">
        <w:rPr>
          <w:rFonts w:hint="eastAsia"/>
        </w:rPr>
        <w:t>(3)</w:t>
      </w:r>
      <w:r w:rsidRPr="00DC67C3">
        <w:rPr>
          <w:rFonts w:hint="eastAsia"/>
        </w:rPr>
        <w:t>行人與</w:t>
      </w:r>
      <w:r w:rsidRPr="00760813">
        <w:rPr>
          <w:rFonts w:hint="eastAsia"/>
        </w:rPr>
        <w:t>車輛路權之衝突問題</w:t>
      </w:r>
    </w:p>
    <w:p w14:paraId="5A761668" w14:textId="1706CB6F" w:rsidR="00E44925" w:rsidRPr="00E44925" w:rsidRDefault="00FD3361" w:rsidP="00DC67C3">
      <w:pPr>
        <w:pStyle w:val="16"/>
        <w:spacing w:before="90" w:after="90"/>
        <w:ind w:left="240" w:hanging="240"/>
      </w:pPr>
      <w:r>
        <w:t>8</w:t>
      </w:r>
      <w:r w:rsidR="00203FCC" w:rsidRPr="005521AD">
        <w:rPr>
          <w:rFonts w:hint="eastAsia"/>
        </w:rPr>
        <w:t>.</w:t>
      </w:r>
      <w:r w:rsidR="00E44925" w:rsidRPr="00E44925">
        <w:rPr>
          <w:rFonts w:hint="eastAsia"/>
        </w:rPr>
        <w:t>慢車、大型活動、道路障礙管理課題</w:t>
      </w:r>
    </w:p>
    <w:p w14:paraId="7F468B07" w14:textId="7AB731F2" w:rsidR="008462CB" w:rsidRDefault="00203FCC" w:rsidP="00FD3361">
      <w:pPr>
        <w:pStyle w:val="17"/>
        <w:spacing w:before="90" w:after="90"/>
        <w:ind w:left="504" w:hangingChars="110" w:hanging="264"/>
      </w:pPr>
      <w:r w:rsidRPr="00760813">
        <w:t>(1)</w:t>
      </w:r>
      <w:r w:rsidR="008462CB">
        <w:rPr>
          <w:rFonts w:hint="eastAsia"/>
        </w:rPr>
        <w:t>腳踏自行車</w:t>
      </w:r>
      <w:r w:rsidR="008462CB" w:rsidRPr="008462CB">
        <w:rPr>
          <w:rFonts w:hint="eastAsia"/>
        </w:rPr>
        <w:t>、微型電動二輪車、電動輔助自行車等慢車安全管理與執法相關課題</w:t>
      </w:r>
    </w:p>
    <w:p w14:paraId="50507BB6" w14:textId="5746DB0C" w:rsidR="00203FCC" w:rsidRPr="00760813" w:rsidRDefault="00203FCC" w:rsidP="00DC67C3">
      <w:pPr>
        <w:pStyle w:val="17"/>
        <w:spacing w:before="90" w:after="90"/>
        <w:ind w:left="600" w:hanging="360"/>
      </w:pPr>
      <w:r w:rsidRPr="00760813">
        <w:t>(2)</w:t>
      </w:r>
      <w:r w:rsidR="00E44925" w:rsidRPr="00E44925">
        <w:rPr>
          <w:rFonts w:hint="eastAsia"/>
        </w:rPr>
        <w:t>大型活動、道路活動、道路工作等管理與執法相關課題</w:t>
      </w:r>
    </w:p>
    <w:p w14:paraId="3AA6CBCF" w14:textId="544E4575" w:rsidR="00203FCC" w:rsidRPr="00760813" w:rsidRDefault="00203FCC" w:rsidP="00DC67C3">
      <w:pPr>
        <w:pStyle w:val="17"/>
        <w:spacing w:before="90" w:after="90"/>
        <w:ind w:left="600" w:hanging="360"/>
      </w:pPr>
      <w:r w:rsidRPr="00760813">
        <w:t>(3)</w:t>
      </w:r>
      <w:r w:rsidR="00E44925" w:rsidRPr="00E44925">
        <w:rPr>
          <w:rFonts w:hint="eastAsia"/>
        </w:rPr>
        <w:t>路邊攤販、招牌等道路障礙管理與執法相關課題</w:t>
      </w:r>
    </w:p>
    <w:p w14:paraId="578C2211" w14:textId="77777777" w:rsidR="00760813" w:rsidRPr="00DC67C3" w:rsidRDefault="00760813" w:rsidP="00DC67C3">
      <w:pPr>
        <w:pStyle w:val="110"/>
        <w:spacing w:before="360" w:after="360"/>
      </w:pPr>
      <w:r>
        <w:rPr>
          <w:rFonts w:hint="eastAsia"/>
        </w:rPr>
        <w:t>3.1</w:t>
      </w:r>
      <w:r>
        <w:rPr>
          <w:rFonts w:hint="eastAsia"/>
        </w:rPr>
        <w:t>通訊方式</w:t>
      </w:r>
    </w:p>
    <w:p w14:paraId="3603C470" w14:textId="77777777" w:rsidR="00760813" w:rsidRDefault="00760813" w:rsidP="00DC67C3">
      <w:pPr>
        <w:spacing w:before="90" w:after="90"/>
        <w:ind w:firstLine="480"/>
      </w:pPr>
      <w:r>
        <w:rPr>
          <w:rFonts w:hint="eastAsia"/>
        </w:rPr>
        <w:t>有關通訊方式內容</w:t>
      </w:r>
      <w:r w:rsidRPr="00737BC3">
        <w:t>如下：</w:t>
      </w:r>
    </w:p>
    <w:p w14:paraId="4993C37F" w14:textId="11CBD17C" w:rsidR="00760813" w:rsidRPr="00DC67C3" w:rsidRDefault="00760813" w:rsidP="00DC67C3">
      <w:pPr>
        <w:pStyle w:val="16"/>
        <w:spacing w:before="90" w:after="90"/>
        <w:ind w:left="240" w:hanging="240"/>
      </w:pPr>
      <w:r>
        <w:rPr>
          <w:rFonts w:hint="eastAsia"/>
        </w:rPr>
        <w:t>1.</w:t>
      </w:r>
      <w:r w:rsidR="00DC67C3">
        <w:tab/>
      </w:r>
      <w:r w:rsidRPr="00737BC3">
        <w:t>通訊處：中央警</w:t>
      </w:r>
      <w:r w:rsidRPr="00DC67C3">
        <w:t>察大學交通學系暨交通管理研究所（</w:t>
      </w:r>
      <w:r w:rsidR="00276470">
        <w:t>11</w:t>
      </w:r>
      <w:r w:rsidR="00FD3361">
        <w:t>3</w:t>
      </w:r>
      <w:r w:rsidRPr="00DC67C3">
        <w:t>年道路交通安全與執法研討會）</w:t>
      </w:r>
      <w:r w:rsidRPr="00DC67C3">
        <w:t>333</w:t>
      </w:r>
      <w:r w:rsidR="00BD636B">
        <w:rPr>
          <w:rFonts w:hint="eastAsia"/>
        </w:rPr>
        <w:t>3</w:t>
      </w:r>
      <w:r w:rsidR="00CA1999">
        <w:rPr>
          <w:rFonts w:hint="eastAsia"/>
        </w:rPr>
        <w:t>2</w:t>
      </w:r>
      <w:r w:rsidR="00CA1999">
        <w:t>2</w:t>
      </w:r>
      <w:r w:rsidRPr="00DC67C3">
        <w:t>桃園</w:t>
      </w:r>
      <w:r w:rsidRPr="00DC67C3">
        <w:rPr>
          <w:rFonts w:hint="eastAsia"/>
        </w:rPr>
        <w:t>市</w:t>
      </w:r>
      <w:r w:rsidRPr="00DC67C3">
        <w:t>龜山</w:t>
      </w:r>
      <w:r w:rsidRPr="00DC67C3">
        <w:rPr>
          <w:rFonts w:hint="eastAsia"/>
        </w:rPr>
        <w:t>區</w:t>
      </w:r>
      <w:proofErr w:type="gramStart"/>
      <w:r w:rsidRPr="00DC67C3">
        <w:t>大崗</w:t>
      </w:r>
      <w:r w:rsidRPr="00DC67C3">
        <w:rPr>
          <w:rFonts w:hint="eastAsia"/>
        </w:rPr>
        <w:t>里</w:t>
      </w:r>
      <w:r w:rsidRPr="00DC67C3">
        <w:t>樹人路</w:t>
      </w:r>
      <w:proofErr w:type="gramEnd"/>
      <w:r w:rsidRPr="00DC67C3">
        <w:t>56</w:t>
      </w:r>
      <w:r w:rsidRPr="00DC67C3">
        <w:t>號</w:t>
      </w:r>
      <w:r w:rsidRPr="00DC67C3">
        <w:rPr>
          <w:rFonts w:hint="eastAsia"/>
        </w:rPr>
        <w:t>。</w:t>
      </w:r>
    </w:p>
    <w:p w14:paraId="44BFAB90" w14:textId="356C0C7E" w:rsidR="00760813" w:rsidRPr="00DC67C3" w:rsidRDefault="00760813" w:rsidP="00DC67C3">
      <w:pPr>
        <w:pStyle w:val="16"/>
        <w:spacing w:before="90" w:after="90"/>
        <w:ind w:left="240" w:hanging="240"/>
      </w:pPr>
      <w:r w:rsidRPr="00DC67C3">
        <w:rPr>
          <w:rFonts w:hint="eastAsia"/>
        </w:rPr>
        <w:t>2.</w:t>
      </w:r>
      <w:r w:rsidR="00DC67C3">
        <w:tab/>
      </w:r>
      <w:r w:rsidRPr="00DC67C3">
        <w:t>聯絡人：</w:t>
      </w:r>
      <w:r w:rsidRPr="00DC67C3">
        <w:rPr>
          <w:rFonts w:hint="eastAsia"/>
        </w:rPr>
        <w:t>助教</w:t>
      </w:r>
      <w:r w:rsidRPr="00DC67C3">
        <w:t>廖英志</w:t>
      </w:r>
      <w:r w:rsidRPr="00DC67C3">
        <w:rPr>
          <w:rFonts w:hint="eastAsia"/>
        </w:rPr>
        <w:t>、研究生</w:t>
      </w:r>
      <w:r w:rsidR="00FD3361">
        <w:rPr>
          <w:rFonts w:hint="eastAsia"/>
        </w:rPr>
        <w:t>黃郁惠</w:t>
      </w:r>
      <w:r w:rsidR="00BF7524" w:rsidRPr="00DC67C3">
        <w:rPr>
          <w:rFonts w:hint="eastAsia"/>
        </w:rPr>
        <w:t>、</w:t>
      </w:r>
      <w:r w:rsidR="00FD3361">
        <w:rPr>
          <w:rFonts w:hint="eastAsia"/>
        </w:rPr>
        <w:t>楊馥榕</w:t>
      </w:r>
    </w:p>
    <w:p w14:paraId="082597A5" w14:textId="77777777" w:rsidR="00760813" w:rsidRPr="00DC67C3" w:rsidRDefault="00760813" w:rsidP="00DC67C3">
      <w:pPr>
        <w:pStyle w:val="16"/>
        <w:spacing w:before="90" w:after="90"/>
        <w:ind w:left="240" w:hanging="240"/>
      </w:pPr>
      <w:r w:rsidRPr="00DC67C3">
        <w:rPr>
          <w:rFonts w:hint="eastAsia"/>
        </w:rPr>
        <w:t>3.</w:t>
      </w:r>
      <w:r w:rsidR="00DC67C3">
        <w:tab/>
      </w:r>
      <w:r w:rsidRPr="00DC67C3">
        <w:t>電話：</w:t>
      </w:r>
      <w:r w:rsidRPr="00DC67C3">
        <w:t>(03)</w:t>
      </w:r>
      <w:r w:rsidRPr="00DC67C3">
        <w:rPr>
          <w:rFonts w:hint="eastAsia"/>
        </w:rPr>
        <w:t>328</w:t>
      </w:r>
      <w:r w:rsidRPr="00DC67C3">
        <w:t>-</w:t>
      </w:r>
      <w:r w:rsidRPr="00DC67C3">
        <w:rPr>
          <w:rFonts w:hint="eastAsia"/>
        </w:rPr>
        <w:t>2321</w:t>
      </w:r>
      <w:r w:rsidRPr="00470315">
        <w:t>分機</w:t>
      </w:r>
      <w:r w:rsidRPr="00470315">
        <w:rPr>
          <w:rFonts w:hint="eastAsia"/>
        </w:rPr>
        <w:t>4291</w:t>
      </w:r>
      <w:r w:rsidRPr="00470315">
        <w:rPr>
          <w:rFonts w:hint="eastAsia"/>
        </w:rPr>
        <w:t>。</w:t>
      </w:r>
    </w:p>
    <w:p w14:paraId="253750BC" w14:textId="77777777" w:rsidR="00760813" w:rsidRPr="00DC67C3" w:rsidRDefault="00760813" w:rsidP="00DC67C3">
      <w:pPr>
        <w:pStyle w:val="16"/>
        <w:spacing w:before="90" w:after="90"/>
        <w:ind w:left="240" w:hanging="240"/>
      </w:pPr>
      <w:r w:rsidRPr="00DC67C3">
        <w:rPr>
          <w:rFonts w:hint="eastAsia"/>
        </w:rPr>
        <w:t>4.</w:t>
      </w:r>
      <w:r w:rsidR="00DC67C3">
        <w:tab/>
      </w:r>
      <w:r w:rsidRPr="00DC67C3">
        <w:t>傳真：</w:t>
      </w:r>
      <w:r w:rsidRPr="00DC67C3">
        <w:t>(03)</w:t>
      </w:r>
      <w:r w:rsidRPr="00DC67C3">
        <w:rPr>
          <w:rFonts w:hint="eastAsia"/>
        </w:rPr>
        <w:t>397</w:t>
      </w:r>
      <w:r w:rsidRPr="00DC67C3">
        <w:t>-</w:t>
      </w:r>
      <w:r w:rsidRPr="00DC67C3">
        <w:rPr>
          <w:rFonts w:hint="eastAsia"/>
        </w:rPr>
        <w:t>9166</w:t>
      </w:r>
      <w:r w:rsidRPr="00DC67C3">
        <w:rPr>
          <w:rFonts w:hint="eastAsia"/>
        </w:rPr>
        <w:t>。</w:t>
      </w:r>
    </w:p>
    <w:p w14:paraId="56211430" w14:textId="77777777" w:rsidR="00760813" w:rsidRPr="00737BC3" w:rsidRDefault="00760813" w:rsidP="00DC67C3">
      <w:pPr>
        <w:pStyle w:val="16"/>
        <w:spacing w:before="90" w:after="90"/>
        <w:ind w:left="240" w:hanging="240"/>
      </w:pPr>
      <w:r w:rsidRPr="00DC67C3">
        <w:rPr>
          <w:rFonts w:hint="eastAsia"/>
        </w:rPr>
        <w:lastRenderedPageBreak/>
        <w:t>5.</w:t>
      </w:r>
      <w:r w:rsidR="00DC67C3">
        <w:tab/>
      </w:r>
      <w:r w:rsidRPr="00DC67C3">
        <w:t>Email</w:t>
      </w:r>
      <w:r w:rsidRPr="00DC67C3">
        <w:t>：</w:t>
      </w:r>
      <w:r w:rsidR="00040006">
        <w:fldChar w:fldCharType="begin"/>
      </w:r>
      <w:r w:rsidR="00040006">
        <w:instrText xml:space="preserve"> HYPERLINK "mailto:tsc@mail.cpu.edu.tw" \t "_blank" </w:instrText>
      </w:r>
      <w:r w:rsidR="00040006">
        <w:fldChar w:fldCharType="separate"/>
      </w:r>
      <w:r w:rsidRPr="00DC67C3">
        <w:t>tsc@mail.cpu.edu.tw</w:t>
      </w:r>
      <w:r w:rsidR="00040006">
        <w:fldChar w:fldCharType="end"/>
      </w:r>
      <w:r w:rsidRPr="00737BC3">
        <w:rPr>
          <w:rFonts w:hint="eastAsia"/>
        </w:rPr>
        <w:t>。</w:t>
      </w:r>
    </w:p>
    <w:p w14:paraId="4E1051C0" w14:textId="77777777" w:rsidR="00760813" w:rsidRDefault="00760813" w:rsidP="00DC67C3">
      <w:pPr>
        <w:pStyle w:val="aff0"/>
        <w:spacing w:before="360" w:after="360"/>
      </w:pPr>
      <w:r>
        <w:rPr>
          <w:rFonts w:hint="eastAsia"/>
        </w:rPr>
        <w:t>四、</w:t>
      </w:r>
      <w:r w:rsidRPr="00737BC3">
        <w:rPr>
          <w:rFonts w:hint="eastAsia"/>
        </w:rPr>
        <w:t>撰稿格式</w:t>
      </w:r>
    </w:p>
    <w:p w14:paraId="631D0432" w14:textId="77777777" w:rsidR="00760813" w:rsidRPr="00DC67C3" w:rsidRDefault="00760813" w:rsidP="00DC67C3">
      <w:pPr>
        <w:pStyle w:val="110"/>
        <w:spacing w:before="360" w:after="360"/>
      </w:pPr>
      <w:r>
        <w:rPr>
          <w:rFonts w:hint="eastAsia"/>
        </w:rPr>
        <w:t>4.1</w:t>
      </w:r>
      <w:r w:rsidR="00DC67C3">
        <w:tab/>
      </w:r>
      <w:r>
        <w:rPr>
          <w:rFonts w:hint="eastAsia"/>
        </w:rPr>
        <w:t>撰稿格式</w:t>
      </w:r>
    </w:p>
    <w:p w14:paraId="6B36DD02" w14:textId="42F2FAD4" w:rsidR="00760813" w:rsidRPr="002D3023" w:rsidRDefault="00760813" w:rsidP="00782020">
      <w:pPr>
        <w:spacing w:before="90" w:after="90"/>
        <w:ind w:firstLine="480"/>
      </w:pPr>
      <w:r w:rsidRPr="00DA7DAA">
        <w:rPr>
          <w:rFonts w:hint="eastAsia"/>
        </w:rPr>
        <w:t>請依</w:t>
      </w:r>
      <w:r>
        <w:rPr>
          <w:rFonts w:hint="eastAsia"/>
        </w:rPr>
        <w:t>「</w:t>
      </w:r>
      <w:r w:rsidRPr="00DA7DAA">
        <w:rPr>
          <w:rFonts w:hint="eastAsia"/>
        </w:rPr>
        <w:t>1</w:t>
      </w:r>
      <w:r>
        <w:rPr>
          <w:rFonts w:hint="eastAsia"/>
        </w:rPr>
        <w:t>1</w:t>
      </w:r>
      <w:r w:rsidR="00FD3361">
        <w:t>3</w:t>
      </w:r>
      <w:r>
        <w:rPr>
          <w:rFonts w:hint="eastAsia"/>
        </w:rPr>
        <w:t>年道路交通安全與執法研討會撰稿格式」</w:t>
      </w:r>
      <w:r w:rsidRPr="00DA7DAA">
        <w:rPr>
          <w:rFonts w:hint="eastAsia"/>
        </w:rPr>
        <w:t>撰稿，</w:t>
      </w:r>
      <w:r w:rsidR="00782020">
        <w:rPr>
          <w:rFonts w:hint="eastAsia"/>
        </w:rPr>
        <w:t>摘要字數上限為</w:t>
      </w:r>
      <w:r w:rsidR="00782020">
        <w:rPr>
          <w:rFonts w:hint="eastAsia"/>
        </w:rPr>
        <w:t>800</w:t>
      </w:r>
      <w:r w:rsidR="00782020">
        <w:rPr>
          <w:rFonts w:hint="eastAsia"/>
        </w:rPr>
        <w:t>字，全文</w:t>
      </w:r>
      <w:r w:rsidRPr="00DA7DAA">
        <w:rPr>
          <w:rFonts w:hint="eastAsia"/>
        </w:rPr>
        <w:t>字數以不超過</w:t>
      </w:r>
      <w:r w:rsidRPr="00DA7DAA">
        <w:rPr>
          <w:rFonts w:hint="eastAsia"/>
        </w:rPr>
        <w:t>1.5</w:t>
      </w:r>
      <w:r w:rsidRPr="00DA7DAA">
        <w:rPr>
          <w:rFonts w:hint="eastAsia"/>
        </w:rPr>
        <w:t>萬字為原則</w:t>
      </w:r>
      <w:r w:rsidR="00782020">
        <w:rPr>
          <w:rFonts w:hint="eastAsia"/>
        </w:rPr>
        <w:t>，頁數最多</w:t>
      </w:r>
      <w:r w:rsidR="00782020">
        <w:rPr>
          <w:rFonts w:hint="eastAsia"/>
        </w:rPr>
        <w:t>16</w:t>
      </w:r>
      <w:r w:rsidR="00782020">
        <w:rPr>
          <w:rFonts w:hint="eastAsia"/>
        </w:rPr>
        <w:t>頁</w:t>
      </w:r>
      <w:r w:rsidRPr="00DA7DAA">
        <w:rPr>
          <w:rFonts w:hint="eastAsia"/>
        </w:rPr>
        <w:t>，來稿</w:t>
      </w:r>
      <w:r>
        <w:rPr>
          <w:rFonts w:hint="eastAsia"/>
        </w:rPr>
        <w:t>經</w:t>
      </w:r>
      <w:r w:rsidRPr="00DA7DAA">
        <w:rPr>
          <w:rFonts w:hint="eastAsia"/>
        </w:rPr>
        <w:t>採用收錄論文集</w:t>
      </w:r>
      <w:r>
        <w:rPr>
          <w:rFonts w:hint="eastAsia"/>
        </w:rPr>
        <w:t>者</w:t>
      </w:r>
      <w:proofErr w:type="gramStart"/>
      <w:r w:rsidRPr="00DA7DAA">
        <w:rPr>
          <w:rFonts w:hint="eastAsia"/>
        </w:rPr>
        <w:t>將酌致稿酬</w:t>
      </w:r>
      <w:proofErr w:type="gramEnd"/>
      <w:r w:rsidRPr="00DA7DAA">
        <w:rPr>
          <w:rFonts w:hint="eastAsia"/>
        </w:rPr>
        <w:t>。</w:t>
      </w:r>
      <w:r w:rsidRPr="002D3023">
        <w:rPr>
          <w:rFonts w:hint="eastAsia"/>
        </w:rPr>
        <w:t>投稿相關檔案請利用專用電子信箱</w:t>
      </w:r>
      <w:r w:rsidRPr="002D3023">
        <w:rPr>
          <w:rFonts w:hint="eastAsia"/>
        </w:rPr>
        <w:t>(</w:t>
      </w:r>
      <w:hyperlink r:id="rId8" w:history="1">
        <w:r w:rsidR="00782020" w:rsidRPr="00E23439">
          <w:rPr>
            <w:rStyle w:val="affc"/>
            <w:rFonts w:hint="eastAsia"/>
          </w:rPr>
          <w:t>tsc@mail.cpu.edu.tw</w:t>
        </w:r>
      </w:hyperlink>
      <w:r w:rsidRPr="002D3023">
        <w:rPr>
          <w:rFonts w:hint="eastAsia"/>
        </w:rPr>
        <w:t>)</w:t>
      </w:r>
      <w:r w:rsidR="00782020">
        <w:rPr>
          <w:rFonts w:hint="eastAsia"/>
        </w:rPr>
        <w:t>，格式請依「</w:t>
      </w:r>
      <w:r w:rsidR="00276470">
        <w:rPr>
          <w:rFonts w:hint="eastAsia"/>
        </w:rPr>
        <w:t>11</w:t>
      </w:r>
      <w:r w:rsidR="00FD3361">
        <w:t>3</w:t>
      </w:r>
      <w:r w:rsidR="00782020">
        <w:rPr>
          <w:rFonts w:hint="eastAsia"/>
        </w:rPr>
        <w:t>年道路交通安全與執法研討會撰稿格式」</w:t>
      </w:r>
      <w:r w:rsidR="00782020">
        <w:rPr>
          <w:rFonts w:hint="eastAsia"/>
        </w:rPr>
        <w:t>(</w:t>
      </w:r>
      <w:r w:rsidR="00782020">
        <w:rPr>
          <w:rFonts w:hint="eastAsia"/>
        </w:rPr>
        <w:t>附件</w:t>
      </w:r>
      <w:r w:rsidR="00782020">
        <w:rPr>
          <w:rFonts w:hint="eastAsia"/>
        </w:rPr>
        <w:t>1)</w:t>
      </w:r>
      <w:r w:rsidR="00782020">
        <w:rPr>
          <w:rFonts w:hint="eastAsia"/>
        </w:rPr>
        <w:t>與範例</w:t>
      </w:r>
      <w:r w:rsidR="00782020">
        <w:rPr>
          <w:rFonts w:hint="eastAsia"/>
        </w:rPr>
        <w:t>(</w:t>
      </w:r>
      <w:r w:rsidR="00782020">
        <w:rPr>
          <w:rFonts w:hint="eastAsia"/>
        </w:rPr>
        <w:t>附件</w:t>
      </w:r>
      <w:r w:rsidR="00782020">
        <w:rPr>
          <w:rFonts w:hint="eastAsia"/>
        </w:rPr>
        <w:t>2)</w:t>
      </w:r>
      <w:r w:rsidR="00782020">
        <w:rPr>
          <w:rFonts w:hint="eastAsia"/>
        </w:rPr>
        <w:t>撰寫，徵稿論文相關子題參考附件</w:t>
      </w:r>
      <w:r w:rsidR="00782020">
        <w:rPr>
          <w:rFonts w:hint="eastAsia"/>
        </w:rPr>
        <w:t>3</w:t>
      </w:r>
      <w:r w:rsidR="00782020">
        <w:rPr>
          <w:rFonts w:hint="eastAsia"/>
        </w:rPr>
        <w:t>。</w:t>
      </w:r>
    </w:p>
    <w:p w14:paraId="32C996AE" w14:textId="77777777" w:rsidR="00760813" w:rsidRPr="00737BC3" w:rsidRDefault="00760813" w:rsidP="00782020">
      <w:pPr>
        <w:pStyle w:val="aff0"/>
        <w:spacing w:before="360" w:after="360"/>
      </w:pPr>
      <w:r>
        <w:rPr>
          <w:rFonts w:hint="eastAsia"/>
        </w:rPr>
        <w:t>五</w:t>
      </w:r>
      <w:r w:rsidRPr="00737BC3">
        <w:t>、</w:t>
      </w:r>
      <w:r w:rsidRPr="00737BC3">
        <w:rPr>
          <w:rFonts w:hint="eastAsia"/>
        </w:rPr>
        <w:t>其他相關資訊</w:t>
      </w:r>
    </w:p>
    <w:p w14:paraId="7AA65BE9" w14:textId="0446D56D" w:rsidR="003A67B6" w:rsidRDefault="001F5AB3" w:rsidP="003A67B6">
      <w:pPr>
        <w:spacing w:before="90" w:after="90"/>
        <w:ind w:firstLine="480"/>
      </w:pPr>
      <w:r>
        <w:rPr>
          <w:rFonts w:hint="eastAsia"/>
        </w:rPr>
        <w:t>11</w:t>
      </w:r>
      <w:r w:rsidR="00FD3361">
        <w:t>3</w:t>
      </w:r>
      <w:r>
        <w:rPr>
          <w:rFonts w:hint="eastAsia"/>
        </w:rPr>
        <w:t>年道路交通安全與執法研討會於</w:t>
      </w:r>
      <w:r>
        <w:rPr>
          <w:rFonts w:hint="eastAsia"/>
        </w:rPr>
        <w:t>11</w:t>
      </w:r>
      <w:r w:rsidR="00FD3361">
        <w:t>3</w:t>
      </w:r>
      <w:r>
        <w:rPr>
          <w:rFonts w:hint="eastAsia"/>
        </w:rPr>
        <w:t>年</w:t>
      </w:r>
      <w:r>
        <w:rPr>
          <w:rFonts w:hint="eastAsia"/>
        </w:rPr>
        <w:t>09</w:t>
      </w:r>
      <w:r>
        <w:rPr>
          <w:rFonts w:hint="eastAsia"/>
        </w:rPr>
        <w:t>月</w:t>
      </w:r>
      <w:r>
        <w:rPr>
          <w:rFonts w:hint="eastAsia"/>
        </w:rPr>
        <w:t>2</w:t>
      </w:r>
      <w:r w:rsidR="00FD3361">
        <w:t>6</w:t>
      </w:r>
      <w:r>
        <w:rPr>
          <w:rFonts w:hint="eastAsia"/>
        </w:rPr>
        <w:t>日舉行，其</w:t>
      </w:r>
      <w:r w:rsidR="00782020" w:rsidRPr="00152EB3">
        <w:rPr>
          <w:rFonts w:hint="eastAsia"/>
        </w:rPr>
        <w:t>徵稿期程如下表所示</w:t>
      </w:r>
      <w:r w:rsidR="00152EB3" w:rsidRPr="00152EB3">
        <w:rPr>
          <w:rFonts w:hint="eastAsia"/>
        </w:rPr>
        <w:t>：</w:t>
      </w:r>
      <w:r w:rsidR="00CB65A6">
        <w:t xml:space="preserve"> </w:t>
      </w:r>
    </w:p>
    <w:p w14:paraId="5B20FD84" w14:textId="56D8A0AD" w:rsidR="00760813" w:rsidRDefault="00760813" w:rsidP="003A67B6">
      <w:pPr>
        <w:pStyle w:val="aff6"/>
        <w:spacing w:before="360" w:after="90"/>
      </w:pPr>
      <w:r w:rsidRPr="00737BC3">
        <w:t>表</w:t>
      </w:r>
      <w:r w:rsidRPr="00737BC3">
        <w:t xml:space="preserve">1 </w:t>
      </w:r>
      <w:r w:rsidR="00276470">
        <w:rPr>
          <w:rFonts w:hint="eastAsia"/>
        </w:rPr>
        <w:t>11</w:t>
      </w:r>
      <w:r w:rsidR="00FD3361">
        <w:t>3</w:t>
      </w:r>
      <w:r w:rsidR="000B510D" w:rsidRPr="000B510D">
        <w:rPr>
          <w:rFonts w:hint="eastAsia"/>
        </w:rPr>
        <w:t>年道路交通安全與執法研討會</w:t>
      </w:r>
      <w:r w:rsidR="00782020" w:rsidRPr="005C6205">
        <w:rPr>
          <w:rFonts w:hint="eastAsia"/>
        </w:rPr>
        <w:t>徵稿期程</w:t>
      </w:r>
    </w:p>
    <w:tbl>
      <w:tblPr>
        <w:tblW w:w="7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78"/>
        <w:gridCol w:w="587"/>
        <w:gridCol w:w="6359"/>
      </w:tblGrid>
      <w:tr w:rsidR="000B510D" w:rsidRPr="000B510D" w14:paraId="1C79FEC7" w14:textId="77777777" w:rsidTr="003A67B6">
        <w:trPr>
          <w:trHeight w:hRule="exact" w:val="397"/>
          <w:jc w:val="center"/>
        </w:trPr>
        <w:tc>
          <w:tcPr>
            <w:tcW w:w="1565" w:type="dxa"/>
            <w:gridSpan w:val="2"/>
            <w:tcBorders>
              <w:bottom w:val="single" w:sz="4" w:space="0" w:color="auto"/>
            </w:tcBorders>
            <w:shd w:val="clear" w:color="auto" w:fill="auto"/>
            <w:vAlign w:val="center"/>
          </w:tcPr>
          <w:p w14:paraId="1BAAA52B" w14:textId="77777777" w:rsidR="000B510D" w:rsidRPr="000B510D" w:rsidRDefault="000B510D" w:rsidP="000B510D">
            <w:pPr>
              <w:spacing w:beforeLines="0" w:afterLines="0"/>
              <w:ind w:firstLineChars="0" w:firstLine="0"/>
              <w:jc w:val="center"/>
              <w:rPr>
                <w:szCs w:val="24"/>
              </w:rPr>
            </w:pPr>
            <w:r w:rsidRPr="000B510D">
              <w:rPr>
                <w:rFonts w:hAnsi="標楷體"/>
                <w:szCs w:val="24"/>
              </w:rPr>
              <w:t>日</w:t>
            </w:r>
            <w:r w:rsidRPr="000B510D">
              <w:rPr>
                <w:szCs w:val="24"/>
              </w:rPr>
              <w:t xml:space="preserve">  </w:t>
            </w:r>
            <w:r w:rsidRPr="000B510D">
              <w:rPr>
                <w:rFonts w:hAnsi="標楷體"/>
                <w:szCs w:val="24"/>
              </w:rPr>
              <w:t>期</w:t>
            </w:r>
          </w:p>
        </w:tc>
        <w:tc>
          <w:tcPr>
            <w:tcW w:w="6359" w:type="dxa"/>
            <w:shd w:val="clear" w:color="auto" w:fill="auto"/>
            <w:vAlign w:val="center"/>
          </w:tcPr>
          <w:p w14:paraId="7C8F31E4" w14:textId="77777777" w:rsidR="000B510D" w:rsidRPr="000B510D" w:rsidRDefault="000B510D" w:rsidP="000B510D">
            <w:pPr>
              <w:tabs>
                <w:tab w:val="right" w:pos="22"/>
              </w:tabs>
              <w:spacing w:beforeLines="0" w:afterLines="0"/>
              <w:ind w:firstLineChars="0" w:firstLine="0"/>
              <w:jc w:val="center"/>
              <w:rPr>
                <w:szCs w:val="24"/>
              </w:rPr>
            </w:pPr>
            <w:r w:rsidRPr="000B510D">
              <w:rPr>
                <w:rFonts w:hAnsi="標楷體"/>
                <w:szCs w:val="24"/>
              </w:rPr>
              <w:t>工</w:t>
            </w:r>
            <w:r w:rsidRPr="000B510D">
              <w:rPr>
                <w:rFonts w:hAnsi="標楷體" w:hint="eastAsia"/>
                <w:szCs w:val="24"/>
              </w:rPr>
              <w:t xml:space="preserve"> </w:t>
            </w:r>
            <w:r w:rsidRPr="000B510D">
              <w:rPr>
                <w:rFonts w:hAnsi="標楷體"/>
                <w:szCs w:val="24"/>
              </w:rPr>
              <w:t>作</w:t>
            </w:r>
            <w:r w:rsidRPr="000B510D">
              <w:rPr>
                <w:rFonts w:hAnsi="標楷體" w:hint="eastAsia"/>
                <w:szCs w:val="24"/>
              </w:rPr>
              <w:t xml:space="preserve"> </w:t>
            </w:r>
            <w:r w:rsidRPr="000B510D">
              <w:rPr>
                <w:rFonts w:hAnsi="標楷體"/>
                <w:szCs w:val="24"/>
              </w:rPr>
              <w:t>進</w:t>
            </w:r>
            <w:r w:rsidRPr="000B510D">
              <w:rPr>
                <w:rFonts w:hAnsi="標楷體" w:hint="eastAsia"/>
                <w:szCs w:val="24"/>
              </w:rPr>
              <w:t xml:space="preserve"> </w:t>
            </w:r>
            <w:r w:rsidRPr="000B510D">
              <w:rPr>
                <w:rFonts w:hAnsi="標楷體"/>
                <w:szCs w:val="24"/>
              </w:rPr>
              <w:t>度</w:t>
            </w:r>
          </w:p>
        </w:tc>
      </w:tr>
      <w:tr w:rsidR="000B510D" w:rsidRPr="000B510D" w14:paraId="0F8B0CA5" w14:textId="77777777" w:rsidTr="003A67B6">
        <w:trPr>
          <w:trHeight w:hRule="exact" w:val="397"/>
          <w:jc w:val="center"/>
        </w:trPr>
        <w:tc>
          <w:tcPr>
            <w:tcW w:w="978" w:type="dxa"/>
            <w:tcBorders>
              <w:right w:val="nil"/>
            </w:tcBorders>
            <w:shd w:val="clear" w:color="auto" w:fill="auto"/>
            <w:vAlign w:val="center"/>
          </w:tcPr>
          <w:p w14:paraId="0F2FD104" w14:textId="77777777" w:rsidR="000B510D" w:rsidRPr="000B510D" w:rsidRDefault="000B510D" w:rsidP="00782020">
            <w:pPr>
              <w:snapToGrid/>
              <w:spacing w:beforeLines="0" w:afterLines="0"/>
              <w:ind w:firstLineChars="0" w:firstLine="0"/>
              <w:jc w:val="center"/>
              <w:rPr>
                <w:color w:val="000000"/>
                <w:szCs w:val="24"/>
              </w:rPr>
            </w:pPr>
            <w:r w:rsidRPr="000B510D">
              <w:rPr>
                <w:rFonts w:hint="eastAsia"/>
                <w:color w:val="000000"/>
                <w:szCs w:val="24"/>
              </w:rPr>
              <w:t>0</w:t>
            </w:r>
            <w:r w:rsidR="00DA41D1">
              <w:rPr>
                <w:color w:val="000000"/>
                <w:szCs w:val="24"/>
              </w:rPr>
              <w:t>6</w:t>
            </w:r>
            <w:r w:rsidRPr="000B510D">
              <w:rPr>
                <w:rFonts w:hint="eastAsia"/>
                <w:color w:val="000000"/>
                <w:szCs w:val="24"/>
              </w:rPr>
              <w:t>/</w:t>
            </w:r>
            <w:r w:rsidR="00DA41D1">
              <w:rPr>
                <w:color w:val="000000"/>
                <w:szCs w:val="24"/>
              </w:rPr>
              <w:t>15</w:t>
            </w:r>
          </w:p>
        </w:tc>
        <w:tc>
          <w:tcPr>
            <w:tcW w:w="587" w:type="dxa"/>
            <w:tcBorders>
              <w:left w:val="nil"/>
            </w:tcBorders>
            <w:shd w:val="clear" w:color="auto" w:fill="auto"/>
            <w:vAlign w:val="center"/>
          </w:tcPr>
          <w:p w14:paraId="38724D30" w14:textId="609558AD" w:rsidR="000B510D" w:rsidRPr="000B510D" w:rsidRDefault="000B510D" w:rsidP="000B510D">
            <w:pPr>
              <w:snapToGrid/>
              <w:spacing w:beforeLines="0" w:afterLines="0"/>
              <w:ind w:firstLineChars="0" w:firstLine="0"/>
              <w:rPr>
                <w:szCs w:val="24"/>
              </w:rPr>
            </w:pPr>
            <w:r w:rsidRPr="000B510D">
              <w:rPr>
                <w:rFonts w:hint="eastAsia"/>
                <w:color w:val="000000"/>
                <w:szCs w:val="24"/>
              </w:rPr>
              <w:t>(</w:t>
            </w:r>
            <w:r w:rsidR="00030F34">
              <w:rPr>
                <w:rFonts w:hint="eastAsia"/>
                <w:color w:val="000000"/>
                <w:szCs w:val="24"/>
              </w:rPr>
              <w:t>六</w:t>
            </w:r>
            <w:r w:rsidRPr="000B510D">
              <w:rPr>
                <w:color w:val="000000"/>
                <w:szCs w:val="24"/>
              </w:rPr>
              <w:t>)</w:t>
            </w:r>
          </w:p>
        </w:tc>
        <w:tc>
          <w:tcPr>
            <w:tcW w:w="6359" w:type="dxa"/>
            <w:shd w:val="clear" w:color="auto" w:fill="auto"/>
            <w:vAlign w:val="center"/>
          </w:tcPr>
          <w:p w14:paraId="1407EFE6" w14:textId="77777777" w:rsidR="000B510D" w:rsidRPr="000B510D" w:rsidRDefault="000B510D" w:rsidP="00782020">
            <w:pPr>
              <w:tabs>
                <w:tab w:val="right" w:pos="22"/>
              </w:tabs>
              <w:spacing w:beforeLines="0" w:afterLines="0"/>
              <w:ind w:leftChars="48" w:left="115" w:firstLineChars="0" w:firstLine="0"/>
              <w:jc w:val="left"/>
              <w:rPr>
                <w:szCs w:val="24"/>
              </w:rPr>
            </w:pPr>
            <w:r w:rsidRPr="000B510D">
              <w:rPr>
                <w:rFonts w:hAnsi="標楷體"/>
                <w:szCs w:val="24"/>
              </w:rPr>
              <w:t>徵文摘要收件截止</w:t>
            </w:r>
          </w:p>
        </w:tc>
      </w:tr>
      <w:tr w:rsidR="000B510D" w:rsidRPr="000B510D" w14:paraId="4E86F82F" w14:textId="77777777" w:rsidTr="003A67B6">
        <w:trPr>
          <w:trHeight w:hRule="exact" w:val="397"/>
          <w:jc w:val="center"/>
        </w:trPr>
        <w:tc>
          <w:tcPr>
            <w:tcW w:w="978" w:type="dxa"/>
            <w:tcBorders>
              <w:right w:val="nil"/>
            </w:tcBorders>
            <w:shd w:val="clear" w:color="auto" w:fill="auto"/>
            <w:vAlign w:val="center"/>
          </w:tcPr>
          <w:p w14:paraId="6470D15C" w14:textId="77777777" w:rsidR="000B510D" w:rsidRPr="000B510D" w:rsidRDefault="000B510D" w:rsidP="000B510D">
            <w:pPr>
              <w:snapToGrid/>
              <w:spacing w:beforeLines="0" w:afterLines="0"/>
              <w:ind w:firstLineChars="0" w:firstLine="0"/>
              <w:jc w:val="center"/>
              <w:rPr>
                <w:color w:val="000000"/>
                <w:szCs w:val="24"/>
              </w:rPr>
            </w:pPr>
            <w:r w:rsidRPr="000B510D">
              <w:rPr>
                <w:rFonts w:hint="eastAsia"/>
                <w:color w:val="000000"/>
                <w:szCs w:val="24"/>
              </w:rPr>
              <w:t>06/</w:t>
            </w:r>
            <w:r w:rsidR="009255E8">
              <w:rPr>
                <w:rFonts w:hint="eastAsia"/>
                <w:color w:val="000000"/>
                <w:szCs w:val="24"/>
              </w:rPr>
              <w:t>2</w:t>
            </w:r>
            <w:r w:rsidR="009255E8">
              <w:rPr>
                <w:color w:val="000000"/>
                <w:szCs w:val="24"/>
              </w:rPr>
              <w:t>0</w:t>
            </w:r>
          </w:p>
        </w:tc>
        <w:tc>
          <w:tcPr>
            <w:tcW w:w="587" w:type="dxa"/>
            <w:tcBorders>
              <w:left w:val="nil"/>
            </w:tcBorders>
            <w:shd w:val="clear" w:color="auto" w:fill="auto"/>
            <w:vAlign w:val="center"/>
          </w:tcPr>
          <w:p w14:paraId="571C91D5" w14:textId="22E30A6C" w:rsidR="000B510D" w:rsidRPr="000B510D" w:rsidRDefault="000B510D" w:rsidP="000B510D">
            <w:pPr>
              <w:snapToGrid/>
              <w:spacing w:beforeLines="0" w:afterLines="0"/>
              <w:ind w:firstLineChars="0" w:firstLine="0"/>
              <w:rPr>
                <w:szCs w:val="24"/>
              </w:rPr>
            </w:pPr>
            <w:r w:rsidRPr="000B510D">
              <w:rPr>
                <w:rFonts w:hint="eastAsia"/>
                <w:color w:val="000000"/>
                <w:szCs w:val="24"/>
              </w:rPr>
              <w:t>(</w:t>
            </w:r>
            <w:r w:rsidR="00030F34">
              <w:rPr>
                <w:rFonts w:hint="eastAsia"/>
                <w:color w:val="000000"/>
                <w:szCs w:val="24"/>
              </w:rPr>
              <w:t>四</w:t>
            </w:r>
            <w:r w:rsidRPr="000B510D">
              <w:rPr>
                <w:color w:val="000000"/>
                <w:szCs w:val="24"/>
              </w:rPr>
              <w:t>)</w:t>
            </w:r>
          </w:p>
        </w:tc>
        <w:tc>
          <w:tcPr>
            <w:tcW w:w="6359" w:type="dxa"/>
            <w:shd w:val="clear" w:color="auto" w:fill="auto"/>
            <w:vAlign w:val="center"/>
          </w:tcPr>
          <w:p w14:paraId="7E13894B" w14:textId="77777777" w:rsidR="000B510D" w:rsidRPr="000B510D" w:rsidRDefault="000B510D" w:rsidP="000B510D">
            <w:pPr>
              <w:tabs>
                <w:tab w:val="right" w:pos="22"/>
              </w:tabs>
              <w:spacing w:beforeLines="0" w:afterLines="0"/>
              <w:ind w:leftChars="48" w:left="115" w:firstLineChars="0" w:firstLine="0"/>
              <w:jc w:val="left"/>
              <w:rPr>
                <w:szCs w:val="24"/>
              </w:rPr>
            </w:pPr>
            <w:r w:rsidRPr="000B510D">
              <w:rPr>
                <w:rFonts w:hAnsi="標楷體"/>
                <w:szCs w:val="24"/>
              </w:rPr>
              <w:t>通知</w:t>
            </w:r>
            <w:r w:rsidRPr="000B510D">
              <w:rPr>
                <w:rFonts w:hAnsi="標楷體" w:hint="eastAsia"/>
                <w:szCs w:val="24"/>
              </w:rPr>
              <w:t>摘要</w:t>
            </w:r>
            <w:r w:rsidRPr="000B510D">
              <w:rPr>
                <w:rFonts w:hAnsi="標楷體"/>
                <w:szCs w:val="24"/>
              </w:rPr>
              <w:t>審查結果</w:t>
            </w:r>
          </w:p>
        </w:tc>
      </w:tr>
      <w:tr w:rsidR="000B510D" w:rsidRPr="000B510D" w14:paraId="52565208" w14:textId="77777777" w:rsidTr="003A67B6">
        <w:trPr>
          <w:trHeight w:hRule="exact" w:val="397"/>
          <w:jc w:val="center"/>
        </w:trPr>
        <w:tc>
          <w:tcPr>
            <w:tcW w:w="978" w:type="dxa"/>
            <w:tcBorders>
              <w:right w:val="nil"/>
            </w:tcBorders>
            <w:shd w:val="clear" w:color="auto" w:fill="auto"/>
            <w:vAlign w:val="center"/>
          </w:tcPr>
          <w:p w14:paraId="2AEBF92B" w14:textId="77777777" w:rsidR="000B510D" w:rsidRPr="000B510D" w:rsidRDefault="000B510D" w:rsidP="000B510D">
            <w:pPr>
              <w:snapToGrid/>
              <w:spacing w:beforeLines="0" w:afterLines="0"/>
              <w:ind w:firstLineChars="0" w:firstLine="0"/>
              <w:jc w:val="center"/>
              <w:rPr>
                <w:color w:val="000000"/>
                <w:szCs w:val="24"/>
              </w:rPr>
            </w:pPr>
            <w:r w:rsidRPr="000B510D">
              <w:rPr>
                <w:rFonts w:hint="eastAsia"/>
                <w:color w:val="000000"/>
                <w:szCs w:val="24"/>
              </w:rPr>
              <w:t>07/</w:t>
            </w:r>
            <w:r w:rsidR="00C9593C">
              <w:rPr>
                <w:rFonts w:hint="eastAsia"/>
                <w:color w:val="000000"/>
                <w:szCs w:val="24"/>
              </w:rPr>
              <w:t>2</w:t>
            </w:r>
            <w:r w:rsidR="00C9593C">
              <w:rPr>
                <w:color w:val="000000"/>
                <w:szCs w:val="24"/>
              </w:rPr>
              <w:t>0</w:t>
            </w:r>
          </w:p>
        </w:tc>
        <w:tc>
          <w:tcPr>
            <w:tcW w:w="587" w:type="dxa"/>
            <w:tcBorders>
              <w:left w:val="nil"/>
            </w:tcBorders>
            <w:shd w:val="clear" w:color="auto" w:fill="auto"/>
            <w:vAlign w:val="center"/>
          </w:tcPr>
          <w:p w14:paraId="39C2B526" w14:textId="33F05F13" w:rsidR="000B510D" w:rsidRPr="000B510D" w:rsidRDefault="00D41AFF" w:rsidP="000B510D">
            <w:pPr>
              <w:snapToGrid/>
              <w:spacing w:beforeLines="0" w:afterLines="0"/>
              <w:ind w:firstLineChars="0" w:firstLine="0"/>
              <w:rPr>
                <w:szCs w:val="24"/>
              </w:rPr>
            </w:pPr>
            <w:r w:rsidRPr="000B510D">
              <w:rPr>
                <w:rFonts w:hint="eastAsia"/>
                <w:color w:val="000000"/>
                <w:szCs w:val="24"/>
              </w:rPr>
              <w:t>(</w:t>
            </w:r>
            <w:r w:rsidR="00030F34">
              <w:rPr>
                <w:rFonts w:hint="eastAsia"/>
                <w:color w:val="000000"/>
                <w:szCs w:val="24"/>
              </w:rPr>
              <w:t>六</w:t>
            </w:r>
            <w:r w:rsidRPr="000B510D">
              <w:rPr>
                <w:color w:val="000000"/>
                <w:szCs w:val="24"/>
              </w:rPr>
              <w:t>)</w:t>
            </w:r>
          </w:p>
        </w:tc>
        <w:tc>
          <w:tcPr>
            <w:tcW w:w="6359" w:type="dxa"/>
            <w:shd w:val="clear" w:color="auto" w:fill="auto"/>
            <w:vAlign w:val="center"/>
          </w:tcPr>
          <w:p w14:paraId="7DAC3410" w14:textId="77777777" w:rsidR="000B510D" w:rsidRPr="000B510D" w:rsidRDefault="00782020" w:rsidP="00782020">
            <w:pPr>
              <w:tabs>
                <w:tab w:val="right" w:pos="22"/>
              </w:tabs>
              <w:spacing w:beforeLines="0" w:afterLines="0"/>
              <w:ind w:leftChars="48" w:left="115" w:firstLineChars="0" w:firstLine="0"/>
              <w:jc w:val="left"/>
              <w:rPr>
                <w:szCs w:val="24"/>
              </w:rPr>
            </w:pPr>
            <w:r>
              <w:rPr>
                <w:rFonts w:hAnsi="標楷體"/>
                <w:szCs w:val="24"/>
              </w:rPr>
              <w:t>論文完稿收件截止</w:t>
            </w:r>
          </w:p>
        </w:tc>
      </w:tr>
      <w:tr w:rsidR="000B510D" w:rsidRPr="000B510D" w14:paraId="78485C71" w14:textId="77777777" w:rsidTr="003A67B6">
        <w:trPr>
          <w:trHeight w:hRule="exact" w:val="397"/>
          <w:jc w:val="center"/>
        </w:trPr>
        <w:tc>
          <w:tcPr>
            <w:tcW w:w="978" w:type="dxa"/>
            <w:tcBorders>
              <w:right w:val="nil"/>
            </w:tcBorders>
            <w:shd w:val="clear" w:color="auto" w:fill="auto"/>
            <w:vAlign w:val="center"/>
          </w:tcPr>
          <w:p w14:paraId="5495DF49" w14:textId="77777777" w:rsidR="000B510D" w:rsidRPr="000B510D" w:rsidRDefault="000B510D" w:rsidP="000B510D">
            <w:pPr>
              <w:snapToGrid/>
              <w:spacing w:beforeLines="0" w:afterLines="0"/>
              <w:ind w:firstLineChars="0" w:firstLine="0"/>
              <w:jc w:val="center"/>
              <w:rPr>
                <w:color w:val="000000"/>
                <w:szCs w:val="24"/>
              </w:rPr>
            </w:pPr>
            <w:r w:rsidRPr="000B510D">
              <w:rPr>
                <w:rFonts w:hint="eastAsia"/>
                <w:color w:val="000000"/>
                <w:szCs w:val="24"/>
              </w:rPr>
              <w:t>08/15</w:t>
            </w:r>
          </w:p>
        </w:tc>
        <w:tc>
          <w:tcPr>
            <w:tcW w:w="587" w:type="dxa"/>
            <w:tcBorders>
              <w:left w:val="nil"/>
            </w:tcBorders>
            <w:shd w:val="clear" w:color="auto" w:fill="auto"/>
            <w:vAlign w:val="center"/>
          </w:tcPr>
          <w:p w14:paraId="14A3E052" w14:textId="5810F89D" w:rsidR="000B510D" w:rsidRPr="000B510D" w:rsidRDefault="000B510D" w:rsidP="000B510D">
            <w:pPr>
              <w:snapToGrid/>
              <w:spacing w:beforeLines="0" w:afterLines="0"/>
              <w:ind w:firstLineChars="0" w:firstLine="0"/>
              <w:rPr>
                <w:szCs w:val="24"/>
              </w:rPr>
            </w:pPr>
            <w:r w:rsidRPr="000B510D">
              <w:rPr>
                <w:rFonts w:hint="eastAsia"/>
                <w:color w:val="000000"/>
                <w:szCs w:val="24"/>
              </w:rPr>
              <w:t>(</w:t>
            </w:r>
            <w:r w:rsidR="00030F34">
              <w:rPr>
                <w:rFonts w:hint="eastAsia"/>
                <w:color w:val="000000"/>
                <w:szCs w:val="24"/>
              </w:rPr>
              <w:t>四</w:t>
            </w:r>
            <w:r w:rsidRPr="000B510D">
              <w:rPr>
                <w:color w:val="000000"/>
                <w:szCs w:val="24"/>
              </w:rPr>
              <w:t>)</w:t>
            </w:r>
          </w:p>
        </w:tc>
        <w:tc>
          <w:tcPr>
            <w:tcW w:w="6359" w:type="dxa"/>
            <w:shd w:val="clear" w:color="auto" w:fill="auto"/>
            <w:vAlign w:val="center"/>
          </w:tcPr>
          <w:p w14:paraId="6DE1535F" w14:textId="77777777" w:rsidR="000B510D" w:rsidRPr="000B510D" w:rsidRDefault="000B510D" w:rsidP="000B510D">
            <w:pPr>
              <w:tabs>
                <w:tab w:val="right" w:pos="22"/>
              </w:tabs>
              <w:spacing w:beforeLines="0" w:afterLines="0"/>
              <w:ind w:leftChars="48" w:left="115" w:firstLineChars="0" w:firstLine="0"/>
              <w:jc w:val="left"/>
              <w:rPr>
                <w:rFonts w:hAnsi="標楷體"/>
                <w:szCs w:val="24"/>
              </w:rPr>
            </w:pPr>
            <w:r w:rsidRPr="000B510D">
              <w:rPr>
                <w:rFonts w:hAnsi="標楷體" w:hint="eastAsia"/>
                <w:szCs w:val="24"/>
              </w:rPr>
              <w:t>全文審查結果公布</w:t>
            </w:r>
          </w:p>
        </w:tc>
      </w:tr>
      <w:tr w:rsidR="000B510D" w:rsidRPr="000B510D" w14:paraId="59412732" w14:textId="77777777" w:rsidTr="003A67B6">
        <w:trPr>
          <w:trHeight w:hRule="exact" w:val="397"/>
          <w:jc w:val="center"/>
        </w:trPr>
        <w:tc>
          <w:tcPr>
            <w:tcW w:w="978" w:type="dxa"/>
            <w:tcBorders>
              <w:right w:val="nil"/>
            </w:tcBorders>
            <w:shd w:val="clear" w:color="auto" w:fill="auto"/>
            <w:vAlign w:val="center"/>
          </w:tcPr>
          <w:p w14:paraId="0B0F61B3" w14:textId="6C77A101" w:rsidR="000B510D" w:rsidRPr="000B510D" w:rsidRDefault="000B510D" w:rsidP="000B510D">
            <w:pPr>
              <w:snapToGrid/>
              <w:spacing w:beforeLines="0" w:afterLines="0"/>
              <w:ind w:firstLineChars="0" w:firstLine="0"/>
              <w:jc w:val="center"/>
              <w:rPr>
                <w:color w:val="000000"/>
                <w:szCs w:val="24"/>
              </w:rPr>
            </w:pPr>
            <w:r w:rsidRPr="000B510D">
              <w:rPr>
                <w:rFonts w:hint="eastAsia"/>
                <w:color w:val="000000"/>
                <w:szCs w:val="24"/>
              </w:rPr>
              <w:t>08/1</w:t>
            </w:r>
            <w:r w:rsidR="00030F34">
              <w:rPr>
                <w:color w:val="000000"/>
                <w:szCs w:val="24"/>
              </w:rPr>
              <w:t>8</w:t>
            </w:r>
          </w:p>
        </w:tc>
        <w:tc>
          <w:tcPr>
            <w:tcW w:w="587" w:type="dxa"/>
            <w:tcBorders>
              <w:left w:val="nil"/>
            </w:tcBorders>
            <w:shd w:val="clear" w:color="auto" w:fill="auto"/>
            <w:vAlign w:val="center"/>
          </w:tcPr>
          <w:p w14:paraId="6823D33C" w14:textId="2E124A5C" w:rsidR="000B510D" w:rsidRPr="000B510D" w:rsidRDefault="000B510D" w:rsidP="000B510D">
            <w:pPr>
              <w:snapToGrid/>
              <w:spacing w:beforeLines="0" w:afterLines="0"/>
              <w:ind w:firstLineChars="0" w:firstLine="0"/>
              <w:rPr>
                <w:szCs w:val="24"/>
              </w:rPr>
            </w:pPr>
            <w:r w:rsidRPr="000B510D">
              <w:rPr>
                <w:rFonts w:hint="eastAsia"/>
                <w:color w:val="000000"/>
                <w:szCs w:val="24"/>
              </w:rPr>
              <w:t>(</w:t>
            </w:r>
            <w:r w:rsidR="00030F34">
              <w:rPr>
                <w:rFonts w:hint="eastAsia"/>
                <w:color w:val="000000"/>
                <w:szCs w:val="24"/>
              </w:rPr>
              <w:t>日</w:t>
            </w:r>
            <w:r w:rsidRPr="000B510D">
              <w:rPr>
                <w:color w:val="000000"/>
                <w:szCs w:val="24"/>
              </w:rPr>
              <w:t>)</w:t>
            </w:r>
          </w:p>
        </w:tc>
        <w:tc>
          <w:tcPr>
            <w:tcW w:w="6359" w:type="dxa"/>
            <w:shd w:val="clear" w:color="auto" w:fill="auto"/>
            <w:vAlign w:val="center"/>
          </w:tcPr>
          <w:p w14:paraId="416BA260" w14:textId="77777777" w:rsidR="000B510D" w:rsidRPr="000B510D" w:rsidRDefault="000B510D" w:rsidP="000B510D">
            <w:pPr>
              <w:tabs>
                <w:tab w:val="right" w:pos="22"/>
              </w:tabs>
              <w:spacing w:beforeLines="0" w:afterLines="0"/>
              <w:ind w:leftChars="48" w:left="115" w:firstLineChars="0" w:firstLine="0"/>
              <w:jc w:val="left"/>
              <w:rPr>
                <w:szCs w:val="24"/>
              </w:rPr>
            </w:pPr>
            <w:r w:rsidRPr="000B510D">
              <w:rPr>
                <w:rFonts w:hAnsi="標楷體"/>
                <w:szCs w:val="24"/>
              </w:rPr>
              <w:t>寄發研討會報名表格受理報名</w:t>
            </w:r>
          </w:p>
        </w:tc>
      </w:tr>
      <w:tr w:rsidR="000B510D" w:rsidRPr="000B510D" w14:paraId="3B349048" w14:textId="77777777" w:rsidTr="003A67B6">
        <w:trPr>
          <w:trHeight w:hRule="exact" w:val="397"/>
          <w:jc w:val="center"/>
        </w:trPr>
        <w:tc>
          <w:tcPr>
            <w:tcW w:w="978" w:type="dxa"/>
            <w:tcBorders>
              <w:right w:val="nil"/>
            </w:tcBorders>
            <w:shd w:val="clear" w:color="auto" w:fill="auto"/>
            <w:vAlign w:val="center"/>
          </w:tcPr>
          <w:p w14:paraId="33899FB4" w14:textId="7B7D78AF" w:rsidR="000B510D" w:rsidRPr="000B510D" w:rsidRDefault="003578A3" w:rsidP="000B510D">
            <w:pPr>
              <w:snapToGrid/>
              <w:spacing w:beforeLines="0" w:afterLines="0"/>
              <w:ind w:firstLineChars="0" w:firstLine="0"/>
              <w:jc w:val="center"/>
              <w:rPr>
                <w:color w:val="000000"/>
                <w:szCs w:val="24"/>
              </w:rPr>
            </w:pPr>
            <w:r>
              <w:rPr>
                <w:rFonts w:hint="eastAsia"/>
                <w:color w:val="000000"/>
                <w:szCs w:val="24"/>
              </w:rPr>
              <w:t>09/2</w:t>
            </w:r>
            <w:r w:rsidR="00030F34">
              <w:rPr>
                <w:color w:val="000000"/>
                <w:szCs w:val="24"/>
              </w:rPr>
              <w:t>6</w:t>
            </w:r>
          </w:p>
        </w:tc>
        <w:tc>
          <w:tcPr>
            <w:tcW w:w="587" w:type="dxa"/>
            <w:tcBorders>
              <w:left w:val="nil"/>
            </w:tcBorders>
            <w:shd w:val="clear" w:color="auto" w:fill="auto"/>
            <w:vAlign w:val="center"/>
          </w:tcPr>
          <w:p w14:paraId="41C07D81" w14:textId="77777777" w:rsidR="000B510D" w:rsidRPr="000B510D" w:rsidRDefault="000B510D" w:rsidP="000B510D">
            <w:pPr>
              <w:snapToGrid/>
              <w:spacing w:beforeLines="0" w:afterLines="0"/>
              <w:ind w:firstLineChars="0" w:firstLine="0"/>
              <w:rPr>
                <w:szCs w:val="24"/>
              </w:rPr>
            </w:pPr>
            <w:r w:rsidRPr="000B510D">
              <w:rPr>
                <w:rFonts w:hint="eastAsia"/>
                <w:color w:val="000000"/>
                <w:szCs w:val="24"/>
              </w:rPr>
              <w:t>(</w:t>
            </w:r>
            <w:r w:rsidRPr="000B510D">
              <w:rPr>
                <w:rFonts w:hint="eastAsia"/>
                <w:color w:val="000000"/>
                <w:szCs w:val="24"/>
              </w:rPr>
              <w:t>四</w:t>
            </w:r>
            <w:r w:rsidRPr="000B510D">
              <w:rPr>
                <w:color w:val="000000"/>
                <w:szCs w:val="24"/>
              </w:rPr>
              <w:t>)</w:t>
            </w:r>
          </w:p>
        </w:tc>
        <w:tc>
          <w:tcPr>
            <w:tcW w:w="6359" w:type="dxa"/>
            <w:shd w:val="clear" w:color="auto" w:fill="auto"/>
            <w:vAlign w:val="center"/>
          </w:tcPr>
          <w:p w14:paraId="109B91C9" w14:textId="77777777" w:rsidR="000B510D" w:rsidRPr="000B510D" w:rsidRDefault="000B510D" w:rsidP="000B510D">
            <w:pPr>
              <w:tabs>
                <w:tab w:val="right" w:pos="22"/>
              </w:tabs>
              <w:spacing w:beforeLines="0" w:afterLines="0"/>
              <w:ind w:leftChars="48" w:left="115" w:firstLineChars="0" w:firstLine="0"/>
              <w:jc w:val="left"/>
              <w:rPr>
                <w:szCs w:val="24"/>
              </w:rPr>
            </w:pPr>
            <w:r w:rsidRPr="000B510D">
              <w:rPr>
                <w:rFonts w:hAnsi="標楷體"/>
                <w:szCs w:val="24"/>
              </w:rPr>
              <w:t>研討會</w:t>
            </w:r>
          </w:p>
        </w:tc>
      </w:tr>
    </w:tbl>
    <w:p w14:paraId="6A8FDFD6" w14:textId="685503F9" w:rsidR="00760813" w:rsidRPr="00737BC3" w:rsidRDefault="00760813" w:rsidP="003A67B6">
      <w:pPr>
        <w:pStyle w:val="aff7"/>
        <w:spacing w:before="180" w:after="180"/>
        <w:ind w:firstLine="400"/>
      </w:pPr>
      <w:r w:rsidRPr="00737BC3">
        <w:rPr>
          <w:rFonts w:hint="eastAsia"/>
        </w:rPr>
        <w:t>資料來源：本研討會</w:t>
      </w:r>
      <w:r w:rsidRPr="00737BC3">
        <w:rPr>
          <w:rFonts w:hint="eastAsia"/>
        </w:rPr>
        <w:t>(20</w:t>
      </w:r>
      <w:r>
        <w:t>2</w:t>
      </w:r>
      <w:r w:rsidR="00030F34">
        <w:t>4</w:t>
      </w:r>
      <w:r w:rsidRPr="00737BC3">
        <w:rPr>
          <w:rFonts w:hint="eastAsia"/>
        </w:rPr>
        <w:t>)</w:t>
      </w:r>
      <w:r w:rsidRPr="00737BC3">
        <w:rPr>
          <w:rFonts w:hint="eastAsia"/>
        </w:rPr>
        <w:t>。</w:t>
      </w:r>
    </w:p>
    <w:p w14:paraId="2C8B1219" w14:textId="77777777" w:rsidR="00760813" w:rsidRDefault="00760813" w:rsidP="00760813">
      <w:pPr>
        <w:spacing w:before="90" w:after="90"/>
        <w:ind w:firstLine="480"/>
      </w:pPr>
      <w:r w:rsidRPr="00737BC3">
        <w:rPr>
          <w:rFonts w:hint="eastAsia"/>
        </w:rPr>
        <w:t>本次研討會議</w:t>
      </w:r>
      <w:r w:rsidRPr="00737BC3">
        <w:t>竭誠邀請您來共襄盛舉，期盼能共同為社會大眾關切之交通安全工作，寫下一頁新的篇章。相關活動資訊詳</w:t>
      </w:r>
      <w:r w:rsidRPr="00B8660C">
        <w:t>如</w:t>
      </w:r>
      <w:r w:rsidRPr="00B8660C">
        <w:rPr>
          <w:rFonts w:hint="eastAsia"/>
        </w:rPr>
        <w:t>徵稿啟事</w:t>
      </w:r>
      <w:r w:rsidRPr="00B8660C">
        <w:t>（</w:t>
      </w:r>
      <w:r w:rsidRPr="00B8660C">
        <w:rPr>
          <w:rFonts w:hint="eastAsia"/>
        </w:rPr>
        <w:t>圖</w:t>
      </w:r>
      <w:r w:rsidRPr="00B8660C">
        <w:rPr>
          <w:rFonts w:hint="eastAsia"/>
        </w:rPr>
        <w:t>1</w:t>
      </w:r>
      <w:r w:rsidR="000B510D" w:rsidRPr="00B8660C">
        <w:t>）</w:t>
      </w:r>
      <w:r w:rsidR="000B510D">
        <w:t>，或</w:t>
      </w:r>
      <w:r w:rsidR="000B510D">
        <w:rPr>
          <w:rFonts w:hint="eastAsia"/>
        </w:rPr>
        <w:t>請</w:t>
      </w:r>
      <w:r w:rsidRPr="00737BC3">
        <w:t>至本系所網頁</w:t>
      </w:r>
      <w:r w:rsidRPr="00737BC3">
        <w:t>(</w:t>
      </w:r>
      <w:r w:rsidR="00B8660C" w:rsidRPr="00B8660C">
        <w:t>https://ts.cpu.edu.tw/</w:t>
      </w:r>
      <w:r w:rsidRPr="00737BC3">
        <w:t xml:space="preserve">) </w:t>
      </w:r>
      <w:r w:rsidR="003A67B6">
        <w:rPr>
          <w:rFonts w:hint="eastAsia"/>
        </w:rPr>
        <w:t>查</w:t>
      </w:r>
      <w:r w:rsidRPr="00737BC3">
        <w:t>閱</w:t>
      </w:r>
      <w:r>
        <w:rPr>
          <w:rFonts w:hint="eastAsia"/>
        </w:rPr>
        <w:t>。</w:t>
      </w:r>
    </w:p>
    <w:p w14:paraId="6E421E7F" w14:textId="13502325" w:rsidR="00760813" w:rsidRDefault="00760813" w:rsidP="002B1C95">
      <w:pPr>
        <w:pStyle w:val="16"/>
        <w:spacing w:before="90" w:after="90"/>
        <w:ind w:leftChars="102" w:left="485" w:hanging="240"/>
        <w:jc w:val="center"/>
      </w:pPr>
    </w:p>
    <w:p w14:paraId="50E9105F" w14:textId="1262B41C" w:rsidR="00FA31CC" w:rsidRDefault="00FA31CC" w:rsidP="002B1C95">
      <w:pPr>
        <w:pStyle w:val="16"/>
        <w:spacing w:before="90" w:after="90"/>
        <w:ind w:leftChars="102" w:left="485" w:hanging="240"/>
        <w:jc w:val="center"/>
      </w:pPr>
    </w:p>
    <w:p w14:paraId="636F1B7E" w14:textId="64A4452C" w:rsidR="00FA31CC" w:rsidRPr="002A31CC" w:rsidRDefault="00FA31CC" w:rsidP="002B1C95">
      <w:pPr>
        <w:pStyle w:val="16"/>
        <w:spacing w:before="90" w:after="90"/>
        <w:ind w:leftChars="102" w:left="485" w:hanging="240"/>
        <w:jc w:val="center"/>
        <w:rPr>
          <w:rFonts w:hint="eastAsia"/>
        </w:rPr>
      </w:pPr>
      <w:bookmarkStart w:id="1" w:name="_GoBack"/>
      <w:r>
        <w:rPr>
          <w:noProof/>
        </w:rPr>
        <w:lastRenderedPageBreak/>
        <w:drawing>
          <wp:inline distT="0" distB="0" distL="0" distR="0" wp14:anchorId="0CFE89CC" wp14:editId="2045DDED">
            <wp:extent cx="3803455" cy="5559485"/>
            <wp:effectExtent l="0" t="0" r="6985" b="317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21823" cy="5586334"/>
                    </a:xfrm>
                    <a:prstGeom prst="rect">
                      <a:avLst/>
                    </a:prstGeom>
                  </pic:spPr>
                </pic:pic>
              </a:graphicData>
            </a:graphic>
          </wp:inline>
        </w:drawing>
      </w:r>
      <w:bookmarkEnd w:id="1"/>
    </w:p>
    <w:p w14:paraId="7998F109" w14:textId="48D7C553" w:rsidR="002B1C95" w:rsidRPr="00737BC3" w:rsidRDefault="002B1C95" w:rsidP="002B1C95">
      <w:pPr>
        <w:pStyle w:val="aff7"/>
        <w:spacing w:before="180" w:after="180"/>
        <w:ind w:firstLine="400"/>
      </w:pPr>
      <w:r w:rsidRPr="00737BC3">
        <w:rPr>
          <w:rFonts w:hint="eastAsia"/>
        </w:rPr>
        <w:t>資料來源：本研討會</w:t>
      </w:r>
      <w:r w:rsidRPr="00737BC3">
        <w:rPr>
          <w:rFonts w:hint="eastAsia"/>
        </w:rPr>
        <w:t>(20</w:t>
      </w:r>
      <w:r>
        <w:t>2</w:t>
      </w:r>
      <w:r w:rsidR="00030F34">
        <w:t>4</w:t>
      </w:r>
      <w:r w:rsidRPr="00737BC3">
        <w:rPr>
          <w:rFonts w:hint="eastAsia"/>
        </w:rPr>
        <w:t>)</w:t>
      </w:r>
      <w:r w:rsidRPr="00737BC3">
        <w:rPr>
          <w:rFonts w:hint="eastAsia"/>
        </w:rPr>
        <w:t>。</w:t>
      </w:r>
    </w:p>
    <w:p w14:paraId="7B63CCB1" w14:textId="77777777" w:rsidR="002B1C95" w:rsidRPr="00B8660C" w:rsidRDefault="002B1C95" w:rsidP="001A301C">
      <w:pPr>
        <w:pStyle w:val="af7"/>
        <w:spacing w:beforeLines="25" w:before="90" w:after="360"/>
      </w:pPr>
      <w:r w:rsidRPr="00B8660C">
        <w:t>圖</w:t>
      </w:r>
      <w:r w:rsidRPr="00B8660C">
        <w:t xml:space="preserve">1 </w:t>
      </w:r>
      <w:r w:rsidRPr="00B8660C">
        <w:rPr>
          <w:rFonts w:hint="eastAsia"/>
        </w:rPr>
        <w:t>研討會徵稿啟事</w:t>
      </w:r>
    </w:p>
    <w:bookmarkEnd w:id="0"/>
    <w:p w14:paraId="3EB0AE31" w14:textId="77777777" w:rsidR="00D76DA0" w:rsidRPr="00737BC3" w:rsidRDefault="00D76DA0" w:rsidP="00805BC2">
      <w:pPr>
        <w:pStyle w:val="aff0"/>
        <w:spacing w:before="360" w:after="360"/>
        <w:ind w:firstLine="641"/>
      </w:pPr>
      <w:r w:rsidRPr="00737BC3">
        <w:t>參考文獻</w:t>
      </w:r>
      <w:r w:rsidR="006D5ABD">
        <w:rPr>
          <w:rFonts w:hint="eastAsia"/>
        </w:rPr>
        <w:t>(</w:t>
      </w:r>
      <w:r w:rsidR="006D5ABD">
        <w:rPr>
          <w:rFonts w:hint="eastAsia"/>
        </w:rPr>
        <w:t>範例</w:t>
      </w:r>
      <w:r w:rsidR="006D5ABD">
        <w:rPr>
          <w:rFonts w:hint="eastAsia"/>
        </w:rPr>
        <w:t>)</w:t>
      </w:r>
    </w:p>
    <w:p w14:paraId="1B176C70" w14:textId="77777777" w:rsidR="00185DA6" w:rsidRPr="00A000C4" w:rsidRDefault="00185DA6" w:rsidP="001705E6">
      <w:pPr>
        <w:pStyle w:val="af3"/>
        <w:spacing w:before="180" w:after="180"/>
      </w:pPr>
      <w:r w:rsidRPr="00A000C4">
        <w:rPr>
          <w:rFonts w:hint="eastAsia"/>
        </w:rPr>
        <w:t>王美婷</w:t>
      </w:r>
      <w:r w:rsidRPr="00A000C4">
        <w:t>(2005)</w:t>
      </w:r>
      <w:r w:rsidRPr="00A000C4">
        <w:rPr>
          <w:rFonts w:hint="eastAsia"/>
        </w:rPr>
        <w:t>，航機軌跡預測與衝突分析，交通大學交通運輸研究所碩士論文。</w:t>
      </w:r>
    </w:p>
    <w:p w14:paraId="6CA7C7F9" w14:textId="77777777" w:rsidR="00185DA6" w:rsidRPr="00A000C4" w:rsidRDefault="00185DA6" w:rsidP="001705E6">
      <w:pPr>
        <w:pStyle w:val="af3"/>
        <w:spacing w:before="180" w:after="180"/>
      </w:pPr>
      <w:r w:rsidRPr="00A000C4">
        <w:rPr>
          <w:rFonts w:hint="eastAsia"/>
        </w:rPr>
        <w:t>交通部統計處</w:t>
      </w:r>
      <w:r w:rsidRPr="00A000C4">
        <w:t>(2006)</w:t>
      </w:r>
      <w:r w:rsidRPr="00A000C4">
        <w:rPr>
          <w:rFonts w:hint="eastAsia"/>
        </w:rPr>
        <w:t>，民用航空國內客運概況分析，擷取日期：</w:t>
      </w:r>
      <w:r w:rsidRPr="00A000C4">
        <w:t>2007</w:t>
      </w:r>
      <w:r w:rsidRPr="00A000C4">
        <w:rPr>
          <w:rFonts w:hint="eastAsia"/>
        </w:rPr>
        <w:t>年</w:t>
      </w:r>
      <w:r w:rsidRPr="00A000C4">
        <w:t>7</w:t>
      </w:r>
      <w:r w:rsidRPr="00A000C4">
        <w:rPr>
          <w:rFonts w:hint="eastAsia"/>
        </w:rPr>
        <w:t>月</w:t>
      </w:r>
      <w:r w:rsidRPr="00A000C4">
        <w:t>27</w:t>
      </w:r>
      <w:r w:rsidRPr="00A000C4">
        <w:rPr>
          <w:rFonts w:hint="eastAsia"/>
        </w:rPr>
        <w:t>日，網站：</w:t>
      </w:r>
      <w:r w:rsidRPr="00A000C4">
        <w:t>http://www.motc.gov.tw/ana/20061220173350_951220.wdl</w:t>
      </w:r>
      <w:r w:rsidRPr="00A000C4">
        <w:rPr>
          <w:rFonts w:hint="eastAsia"/>
        </w:rPr>
        <w:t>。</w:t>
      </w:r>
    </w:p>
    <w:p w14:paraId="7BAF79A3" w14:textId="77777777" w:rsidR="00185DA6" w:rsidRPr="00A000C4" w:rsidRDefault="00185DA6" w:rsidP="001705E6">
      <w:pPr>
        <w:pStyle w:val="af3"/>
        <w:spacing w:before="180" w:after="180"/>
      </w:pPr>
      <w:r w:rsidRPr="00A000C4">
        <w:rPr>
          <w:rFonts w:hint="eastAsia"/>
        </w:rPr>
        <w:t>交通部臺灣鐵路管理局</w:t>
      </w:r>
      <w:r w:rsidRPr="00A000C4">
        <w:t>(2007)</w:t>
      </w:r>
      <w:r w:rsidRPr="00A000C4">
        <w:rPr>
          <w:rFonts w:hint="eastAsia"/>
        </w:rPr>
        <w:t>，工程品質管理手冊。</w:t>
      </w:r>
    </w:p>
    <w:p w14:paraId="15DA6EDC" w14:textId="77777777" w:rsidR="00185DA6" w:rsidRPr="00A000C4" w:rsidRDefault="00185DA6" w:rsidP="001705E6">
      <w:pPr>
        <w:pStyle w:val="af3"/>
        <w:spacing w:before="180" w:after="180"/>
      </w:pPr>
      <w:r w:rsidRPr="00A000C4">
        <w:rPr>
          <w:rFonts w:hint="eastAsia"/>
        </w:rPr>
        <w:t>汪進財</w:t>
      </w:r>
      <w:r w:rsidRPr="00A000C4">
        <w:t>(2003)</w:t>
      </w:r>
      <w:r w:rsidRPr="00A000C4">
        <w:rPr>
          <w:rFonts w:hint="eastAsia"/>
        </w:rPr>
        <w:t>，我國航空保安發展策略之研究，交通部科技顧問室委託研究。</w:t>
      </w:r>
    </w:p>
    <w:p w14:paraId="77DB9F26" w14:textId="77777777" w:rsidR="00185DA6" w:rsidRPr="00A000C4" w:rsidRDefault="00185DA6" w:rsidP="001705E6">
      <w:pPr>
        <w:pStyle w:val="af3"/>
        <w:spacing w:before="180" w:after="180"/>
      </w:pPr>
      <w:r w:rsidRPr="00A000C4">
        <w:rPr>
          <w:rFonts w:hint="eastAsia"/>
        </w:rPr>
        <w:t>林淑姬、黃櫻美</w:t>
      </w:r>
      <w:r w:rsidRPr="00A000C4">
        <w:t>(2006)</w:t>
      </w:r>
      <w:r w:rsidRPr="00A000C4">
        <w:rPr>
          <w:rFonts w:hint="eastAsia"/>
        </w:rPr>
        <w:t>，關係資本之衡量與管理，收錄於智慧資本管理，鄭丁旺（編），頁</w:t>
      </w:r>
      <w:r w:rsidRPr="00A000C4">
        <w:t>249-271</w:t>
      </w:r>
      <w:r w:rsidRPr="00A000C4">
        <w:rPr>
          <w:rFonts w:hint="eastAsia"/>
        </w:rPr>
        <w:t>，</w:t>
      </w:r>
      <w:proofErr w:type="gramStart"/>
      <w:r w:rsidRPr="00A000C4">
        <w:rPr>
          <w:rFonts w:hint="eastAsia"/>
        </w:rPr>
        <w:t>臺</w:t>
      </w:r>
      <w:proofErr w:type="gramEnd"/>
      <w:r w:rsidRPr="00A000C4">
        <w:rPr>
          <w:rFonts w:hint="eastAsia"/>
        </w:rPr>
        <w:t>北：華泰文化。</w:t>
      </w:r>
    </w:p>
    <w:p w14:paraId="3F755B9B" w14:textId="77777777" w:rsidR="00185DA6" w:rsidRDefault="00185DA6" w:rsidP="001705E6">
      <w:pPr>
        <w:pStyle w:val="af3"/>
        <w:spacing w:before="180" w:after="180"/>
      </w:pPr>
      <w:r w:rsidRPr="00A000C4">
        <w:rPr>
          <w:rFonts w:hint="eastAsia"/>
        </w:rPr>
        <w:lastRenderedPageBreak/>
        <w:t>張有恆</w:t>
      </w:r>
      <w:r w:rsidRPr="00A000C4">
        <w:t>(2007)</w:t>
      </w:r>
      <w:r w:rsidRPr="00A000C4">
        <w:rPr>
          <w:rFonts w:hint="eastAsia"/>
        </w:rPr>
        <w:t>，航空運輸學，二版，</w:t>
      </w:r>
      <w:proofErr w:type="gramStart"/>
      <w:r w:rsidRPr="00A000C4">
        <w:rPr>
          <w:rFonts w:hint="eastAsia"/>
        </w:rPr>
        <w:t>臺</w:t>
      </w:r>
      <w:proofErr w:type="gramEnd"/>
      <w:r w:rsidRPr="00A000C4">
        <w:rPr>
          <w:rFonts w:hint="eastAsia"/>
        </w:rPr>
        <w:t>北：華泰文化事業股份有限公司。</w:t>
      </w:r>
    </w:p>
    <w:p w14:paraId="14482B3E" w14:textId="77777777" w:rsidR="001705E6" w:rsidRPr="00A000C4" w:rsidRDefault="001705E6" w:rsidP="001705E6">
      <w:pPr>
        <w:pStyle w:val="af3"/>
        <w:spacing w:before="180" w:after="180"/>
      </w:pPr>
      <w:r>
        <w:rPr>
          <w:rFonts w:hAnsi="標楷體" w:hint="eastAsia"/>
        </w:rPr>
        <w:t>陳家福</w:t>
      </w:r>
      <w:r w:rsidRPr="008475D0">
        <w:rPr>
          <w:rFonts w:hAnsi="標楷體" w:hint="eastAsia"/>
        </w:rPr>
        <w:t>(20</w:t>
      </w:r>
      <w:r>
        <w:rPr>
          <w:rFonts w:hAnsi="標楷體" w:hint="eastAsia"/>
        </w:rPr>
        <w:t>19</w:t>
      </w:r>
      <w:r w:rsidRPr="008475D0">
        <w:rPr>
          <w:rFonts w:hAnsi="標楷體" w:hint="eastAsia"/>
        </w:rPr>
        <w:t>)</w:t>
      </w:r>
      <w:r w:rsidRPr="008475D0">
        <w:rPr>
          <w:rFonts w:hAnsi="標楷體" w:hint="eastAsia"/>
        </w:rPr>
        <w:t>，「</w:t>
      </w:r>
      <w:r w:rsidRPr="00DE083D">
        <w:rPr>
          <w:rFonts w:ascii="標楷體" w:hAnsi="標楷體" w:hint="eastAsia"/>
        </w:rPr>
        <w:t>警察處理交通事故時危險控管之探討</w:t>
      </w:r>
      <w:r w:rsidRPr="008475D0">
        <w:rPr>
          <w:rFonts w:hAnsi="標楷體" w:hint="eastAsia"/>
        </w:rPr>
        <w:t>」，</w:t>
      </w:r>
      <w:r>
        <w:rPr>
          <w:rFonts w:hAnsi="標楷體" w:hint="eastAsia"/>
        </w:rPr>
        <w:t>交通</w:t>
      </w:r>
      <w:r w:rsidRPr="008475D0">
        <w:rPr>
          <w:rFonts w:hAnsi="標楷體" w:hint="eastAsia"/>
        </w:rPr>
        <w:t>學</w:t>
      </w:r>
      <w:r>
        <w:rPr>
          <w:rFonts w:hAnsi="標楷體" w:hint="eastAsia"/>
        </w:rPr>
        <w:t>報</w:t>
      </w:r>
      <w:r w:rsidRPr="008475D0">
        <w:rPr>
          <w:rFonts w:hAnsi="標楷體" w:hint="eastAsia"/>
        </w:rPr>
        <w:t>，第十九卷第</w:t>
      </w:r>
      <w:r>
        <w:rPr>
          <w:rFonts w:hAnsi="標楷體" w:hint="eastAsia"/>
        </w:rPr>
        <w:t>一</w:t>
      </w:r>
      <w:r w:rsidRPr="008475D0">
        <w:rPr>
          <w:rFonts w:hAnsi="標楷體" w:hint="eastAsia"/>
        </w:rPr>
        <w:t>期，頁</w:t>
      </w:r>
      <w:r>
        <w:rPr>
          <w:rFonts w:hAnsi="標楷體" w:hint="eastAsia"/>
        </w:rPr>
        <w:t>37</w:t>
      </w:r>
      <w:r w:rsidRPr="008475D0">
        <w:rPr>
          <w:rFonts w:hAnsi="標楷體"/>
        </w:rPr>
        <w:t>-</w:t>
      </w:r>
      <w:r>
        <w:rPr>
          <w:rFonts w:hAnsi="標楷體" w:hint="eastAsia"/>
        </w:rPr>
        <w:t>7</w:t>
      </w:r>
      <w:r w:rsidRPr="008475D0">
        <w:rPr>
          <w:rFonts w:hAnsi="標楷體"/>
        </w:rPr>
        <w:t>4</w:t>
      </w:r>
      <w:r w:rsidRPr="008475D0">
        <w:rPr>
          <w:rFonts w:hAnsi="標楷體" w:hint="eastAsia"/>
        </w:rPr>
        <w:t>。</w:t>
      </w:r>
    </w:p>
    <w:p w14:paraId="2FAFAC83" w14:textId="77777777" w:rsidR="00185DA6" w:rsidRPr="00A000C4" w:rsidRDefault="00185DA6" w:rsidP="001705E6">
      <w:pPr>
        <w:pStyle w:val="af3"/>
        <w:spacing w:before="180" w:after="180"/>
      </w:pPr>
      <w:r w:rsidRPr="00A000C4">
        <w:rPr>
          <w:rFonts w:hint="eastAsia"/>
        </w:rPr>
        <w:t>曾平毅、吳繼虹、廖英志</w:t>
      </w:r>
      <w:r w:rsidRPr="00A000C4">
        <w:t>(2006)</w:t>
      </w:r>
      <w:r w:rsidRPr="00A000C4">
        <w:rPr>
          <w:rFonts w:hint="eastAsia"/>
        </w:rPr>
        <w:t>，「大型重型機車行駛里程與非法使用狀況之初探」，九十五年道路交通安全與執法研討會論文集，頁</w:t>
      </w:r>
      <w:r w:rsidRPr="00A000C4">
        <w:t>227-236</w:t>
      </w:r>
      <w:r w:rsidRPr="00A000C4">
        <w:rPr>
          <w:rFonts w:hint="eastAsia"/>
        </w:rPr>
        <w:t>。</w:t>
      </w:r>
    </w:p>
    <w:p w14:paraId="0179DFE8" w14:textId="77777777" w:rsidR="00185DA6" w:rsidRPr="00A000C4" w:rsidRDefault="00185DA6" w:rsidP="001705E6">
      <w:pPr>
        <w:pStyle w:val="af3"/>
        <w:spacing w:before="180" w:after="180"/>
      </w:pPr>
      <w:r w:rsidRPr="00A000C4">
        <w:rPr>
          <w:rFonts w:hint="eastAsia"/>
        </w:rPr>
        <w:t>蔡文彬、許全福譯</w:t>
      </w:r>
      <w:r w:rsidRPr="00A000C4">
        <w:t>(2005)</w:t>
      </w:r>
      <w:r w:rsidRPr="00A000C4">
        <w:rPr>
          <w:rFonts w:hint="eastAsia"/>
        </w:rPr>
        <w:t>，數值方法：工程上的應用，</w:t>
      </w:r>
      <w:proofErr w:type="gramStart"/>
      <w:r w:rsidRPr="00A000C4">
        <w:rPr>
          <w:rFonts w:hint="eastAsia"/>
        </w:rPr>
        <w:t>臺</w:t>
      </w:r>
      <w:proofErr w:type="gramEnd"/>
      <w:r w:rsidRPr="00A000C4">
        <w:rPr>
          <w:rFonts w:hint="eastAsia"/>
        </w:rPr>
        <w:t>北：高立圖書有限公司。</w:t>
      </w:r>
    </w:p>
    <w:p w14:paraId="3B8F713E" w14:textId="77777777" w:rsidR="00185DA6" w:rsidRPr="00A000C4" w:rsidRDefault="00185DA6" w:rsidP="001705E6">
      <w:pPr>
        <w:pStyle w:val="af3"/>
        <w:spacing w:before="180" w:after="180"/>
      </w:pPr>
      <w:proofErr w:type="gramStart"/>
      <w:r w:rsidRPr="00A000C4">
        <w:rPr>
          <w:rFonts w:hint="eastAsia"/>
        </w:rPr>
        <w:t>顏上堯</w:t>
      </w:r>
      <w:proofErr w:type="gramEnd"/>
      <w:r w:rsidRPr="00A000C4">
        <w:rPr>
          <w:rFonts w:hint="eastAsia"/>
        </w:rPr>
        <w:t>、陳俊穎、袁瑞霞</w:t>
      </w:r>
      <w:r w:rsidRPr="00A000C4">
        <w:rPr>
          <w:rFonts w:hint="eastAsia"/>
        </w:rPr>
        <w:t>(2007)</w:t>
      </w:r>
      <w:r w:rsidRPr="00A000C4">
        <w:rPr>
          <w:rFonts w:hint="eastAsia"/>
        </w:rPr>
        <w:t>，「航機維修廠中期修護停機排程最佳化模式之研究」，</w:t>
      </w:r>
      <w:proofErr w:type="gramStart"/>
      <w:r w:rsidRPr="00A000C4">
        <w:rPr>
          <w:rFonts w:hint="eastAsia"/>
        </w:rPr>
        <w:t>運輸學刊</w:t>
      </w:r>
      <w:proofErr w:type="gramEnd"/>
      <w:r w:rsidRPr="00A000C4">
        <w:rPr>
          <w:rFonts w:hint="eastAsia"/>
        </w:rPr>
        <w:t>，第</w:t>
      </w:r>
      <w:r w:rsidRPr="00A000C4">
        <w:rPr>
          <w:rFonts w:hint="eastAsia"/>
        </w:rPr>
        <w:t>19</w:t>
      </w:r>
      <w:r w:rsidRPr="00A000C4">
        <w:rPr>
          <w:rFonts w:hint="eastAsia"/>
        </w:rPr>
        <w:t>卷第</w:t>
      </w:r>
      <w:r w:rsidRPr="00A000C4">
        <w:rPr>
          <w:rFonts w:hint="eastAsia"/>
        </w:rPr>
        <w:t>2</w:t>
      </w:r>
      <w:r w:rsidRPr="00A000C4">
        <w:rPr>
          <w:rFonts w:hint="eastAsia"/>
        </w:rPr>
        <w:t>期，頁</w:t>
      </w:r>
      <w:r w:rsidRPr="00A000C4">
        <w:t>121-140</w:t>
      </w:r>
      <w:r w:rsidRPr="00A000C4">
        <w:rPr>
          <w:rFonts w:hint="eastAsia"/>
        </w:rPr>
        <w:t>。</w:t>
      </w:r>
    </w:p>
    <w:p w14:paraId="08F82694" w14:textId="77777777" w:rsidR="00185DA6" w:rsidRPr="00A000C4" w:rsidRDefault="00185DA6" w:rsidP="001705E6">
      <w:pPr>
        <w:pStyle w:val="af3"/>
        <w:spacing w:before="180" w:after="180"/>
      </w:pPr>
      <w:proofErr w:type="spellStart"/>
      <w:r w:rsidRPr="00A000C4">
        <w:t>Duckham</w:t>
      </w:r>
      <w:proofErr w:type="spellEnd"/>
      <w:r w:rsidRPr="00A000C4">
        <w:t xml:space="preserve">, M. and </w:t>
      </w:r>
      <w:proofErr w:type="spellStart"/>
      <w:r w:rsidRPr="00A000C4">
        <w:t>Worboys</w:t>
      </w:r>
      <w:proofErr w:type="spellEnd"/>
      <w:r w:rsidRPr="00A000C4">
        <w:t>, M. (2007), Automated Geographical</w:t>
      </w:r>
      <w:r w:rsidRPr="00A000C4">
        <w:rPr>
          <w:rFonts w:hint="eastAsia"/>
        </w:rPr>
        <w:t xml:space="preserve"> </w:t>
      </w:r>
      <w:r w:rsidRPr="00A000C4">
        <w:t xml:space="preserve">Information Fusion and Ontology Alignment, In </w:t>
      </w:r>
      <w:proofErr w:type="spellStart"/>
      <w:r w:rsidRPr="00A000C4">
        <w:t>Belussi</w:t>
      </w:r>
      <w:proofErr w:type="spellEnd"/>
      <w:r w:rsidRPr="00A000C4">
        <w:t>, A. et al.</w:t>
      </w:r>
      <w:r w:rsidRPr="00A000C4">
        <w:rPr>
          <w:rFonts w:hint="eastAsia"/>
        </w:rPr>
        <w:t xml:space="preserve"> </w:t>
      </w:r>
      <w:r w:rsidRPr="00A000C4">
        <w:t>(Eds.), Spatial Data on the Web: Modeling and Management, New</w:t>
      </w:r>
      <w:r w:rsidRPr="00A000C4">
        <w:rPr>
          <w:rFonts w:hint="eastAsia"/>
        </w:rPr>
        <w:t xml:space="preserve"> </w:t>
      </w:r>
      <w:r w:rsidRPr="00A000C4">
        <w:t>York: Springer, pp. 109-132.</w:t>
      </w:r>
    </w:p>
    <w:p w14:paraId="32ECAC8C" w14:textId="77777777" w:rsidR="00185DA6" w:rsidRPr="00A000C4" w:rsidRDefault="00185DA6" w:rsidP="001705E6">
      <w:pPr>
        <w:pStyle w:val="af3"/>
        <w:spacing w:before="180" w:after="180"/>
      </w:pPr>
      <w:r w:rsidRPr="00A000C4">
        <w:t>FHWA (2006), Safety Applications of Intelligent Transportation Systems in</w:t>
      </w:r>
      <w:r w:rsidRPr="00A000C4">
        <w:rPr>
          <w:rFonts w:hint="eastAsia"/>
        </w:rPr>
        <w:t xml:space="preserve"> </w:t>
      </w:r>
      <w:r w:rsidRPr="00A000C4">
        <w:t>Europe and Japan, FHWA-PL-06-001, Federal Highway</w:t>
      </w:r>
      <w:r w:rsidRPr="00A000C4">
        <w:rPr>
          <w:rFonts w:hint="eastAsia"/>
        </w:rPr>
        <w:t xml:space="preserve"> </w:t>
      </w:r>
      <w:r w:rsidRPr="00A000C4">
        <w:t>Administration, Department of Transportation, Washington, D.C.</w:t>
      </w:r>
    </w:p>
    <w:p w14:paraId="3CA433DA" w14:textId="77777777" w:rsidR="00185DA6" w:rsidRPr="00A000C4" w:rsidRDefault="00185DA6" w:rsidP="001705E6">
      <w:pPr>
        <w:pStyle w:val="af3"/>
        <w:spacing w:before="180" w:after="180"/>
      </w:pPr>
      <w:proofErr w:type="spellStart"/>
      <w:r w:rsidRPr="00A000C4">
        <w:t>Gelman</w:t>
      </w:r>
      <w:proofErr w:type="spellEnd"/>
      <w:r w:rsidRPr="00A000C4">
        <w:t>, A. and Hill, J. (2007), Data Analysis Using Regression and</w:t>
      </w:r>
      <w:r w:rsidRPr="00A000C4">
        <w:rPr>
          <w:rFonts w:hint="eastAsia"/>
        </w:rPr>
        <w:t xml:space="preserve"> </w:t>
      </w:r>
      <w:r w:rsidRPr="00A000C4">
        <w:t>Multilevel/Hierarchical Models, New York: Cambridge University Press.</w:t>
      </w:r>
    </w:p>
    <w:p w14:paraId="0266067E" w14:textId="77777777" w:rsidR="00185DA6" w:rsidRPr="00A000C4" w:rsidRDefault="00185DA6" w:rsidP="00EF3E4A">
      <w:pPr>
        <w:pStyle w:val="af3"/>
        <w:spacing w:before="180" w:after="180"/>
      </w:pPr>
      <w:r w:rsidRPr="00A000C4">
        <w:t xml:space="preserve">Krueger, G. P., Brewster, R. M., Dick, V. R., </w:t>
      </w:r>
      <w:proofErr w:type="spellStart"/>
      <w:r w:rsidRPr="00A000C4">
        <w:t>Inderbitzen</w:t>
      </w:r>
      <w:proofErr w:type="spellEnd"/>
      <w:r w:rsidRPr="00A000C4">
        <w:t xml:space="preserve">, R. E., and </w:t>
      </w:r>
      <w:proofErr w:type="spellStart"/>
      <w:r w:rsidRPr="00A000C4">
        <w:t>Staplin</w:t>
      </w:r>
      <w:proofErr w:type="spellEnd"/>
      <w:r w:rsidRPr="00A000C4">
        <w:t>, L. (2007),</w:t>
      </w:r>
      <w:r w:rsidRPr="00A000C4">
        <w:rPr>
          <w:rFonts w:hint="eastAsia"/>
        </w:rPr>
        <w:t xml:space="preserve"> </w:t>
      </w:r>
      <w:r w:rsidRPr="00A000C4">
        <w:t>Health and Wellness Programs for Commercial Drivers, Retrieved July 27, 2007,</w:t>
      </w:r>
      <w:r w:rsidRPr="00A000C4">
        <w:rPr>
          <w:rFonts w:hint="eastAsia"/>
        </w:rPr>
        <w:t xml:space="preserve"> </w:t>
      </w:r>
      <w:r w:rsidRPr="00A000C4">
        <w:t>website:http://onlinepubs.trb.org/onlinepubs/ctbssp/ctbssp_syn_15.pdf.</w:t>
      </w:r>
    </w:p>
    <w:sectPr w:rsidR="00185DA6" w:rsidRPr="00A000C4" w:rsidSect="00295537">
      <w:headerReference w:type="even" r:id="rId10"/>
      <w:headerReference w:type="default" r:id="rId11"/>
      <w:footerReference w:type="even" r:id="rId12"/>
      <w:footerReference w:type="default" r:id="rId13"/>
      <w:headerReference w:type="first" r:id="rId14"/>
      <w:footerReference w:type="first" r:id="rId15"/>
      <w:pgSz w:w="11907" w:h="16840" w:code="9"/>
      <w:pgMar w:top="1418" w:right="1701" w:bottom="1418" w:left="1701" w:header="851" w:footer="851"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BDCF4" w14:textId="77777777" w:rsidR="00040006" w:rsidRDefault="00040006" w:rsidP="00CE3FD4">
      <w:pPr>
        <w:spacing w:before="60" w:after="60"/>
        <w:ind w:firstLine="480"/>
      </w:pPr>
      <w:r>
        <w:separator/>
      </w:r>
    </w:p>
    <w:p w14:paraId="63686071" w14:textId="77777777" w:rsidR="00040006" w:rsidRDefault="00040006" w:rsidP="00CE3FD4">
      <w:pPr>
        <w:spacing w:before="60" w:after="60"/>
        <w:ind w:firstLine="480"/>
      </w:pPr>
    </w:p>
    <w:p w14:paraId="3648CD28" w14:textId="77777777" w:rsidR="00040006" w:rsidRDefault="00040006" w:rsidP="005D0F3A">
      <w:pPr>
        <w:spacing w:before="60" w:after="60"/>
        <w:ind w:firstLine="480"/>
      </w:pPr>
    </w:p>
  </w:endnote>
  <w:endnote w:type="continuationSeparator" w:id="0">
    <w:p w14:paraId="0CCDAEF9" w14:textId="77777777" w:rsidR="00040006" w:rsidRDefault="00040006" w:rsidP="00CE3FD4">
      <w:pPr>
        <w:spacing w:before="60" w:after="60"/>
        <w:ind w:firstLine="480"/>
      </w:pPr>
      <w:r>
        <w:continuationSeparator/>
      </w:r>
    </w:p>
    <w:p w14:paraId="49BE4A31" w14:textId="77777777" w:rsidR="00040006" w:rsidRDefault="00040006" w:rsidP="00CE3FD4">
      <w:pPr>
        <w:spacing w:before="60" w:after="60"/>
        <w:ind w:firstLine="480"/>
      </w:pPr>
    </w:p>
    <w:p w14:paraId="24311B6F" w14:textId="77777777" w:rsidR="00040006" w:rsidRDefault="00040006" w:rsidP="005D0F3A">
      <w:pPr>
        <w:spacing w:before="60" w:after="60"/>
        <w:ind w:firstLine="48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華康中楷體">
    <w:altName w:val="新細明體"/>
    <w:charset w:val="88"/>
    <w:family w:val="modern"/>
    <w:pitch w:val="fixed"/>
    <w:sig w:usb0="00000001" w:usb1="08080000" w:usb2="00000010" w:usb3="00000000" w:csb0="001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中黑體">
    <w:altName w:val="微軟正黑體"/>
    <w:charset w:val="88"/>
    <w:family w:val="modern"/>
    <w:pitch w:val="fixed"/>
    <w:sig w:usb0="F1002BFF" w:usb1="29DFFFFF" w:usb2="00000037" w:usb3="00000000" w:csb0="003F00FF" w:csb1="00000000"/>
  </w:font>
  <w:font w:name="Calibri Light">
    <w:panose1 w:val="020F0302020204030204"/>
    <w:charset w:val="00"/>
    <w:family w:val="swiss"/>
    <w:pitch w:val="variable"/>
    <w:sig w:usb0="E4002EFF" w:usb1="C000247B" w:usb2="00000009" w:usb3="00000000" w:csb0="000001FF" w:csb1="00000000"/>
  </w:font>
  <w:font w:name="Apple Color Emoji">
    <w:altName w:val="MS Gothic"/>
    <w:charset w:val="00"/>
    <w:family w:val="auto"/>
    <w:pitch w:val="variable"/>
    <w:sig w:usb0="00000003" w:usb1="18000000" w:usb2="14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A019C" w14:textId="3A4AEF1D" w:rsidR="00AA0B20" w:rsidRPr="001C034B" w:rsidRDefault="001A301C" w:rsidP="001C034B">
    <w:pPr>
      <w:pStyle w:val="a9"/>
      <w:spacing w:before="60" w:after="60"/>
      <w:ind w:firstLine="480"/>
    </w:pPr>
    <w:r>
      <w:fldChar w:fldCharType="begin"/>
    </w:r>
    <w:r w:rsidR="001C034B">
      <w:instrText>PAGE   \* MERGEFORMAT</w:instrText>
    </w:r>
    <w:r>
      <w:fldChar w:fldCharType="separate"/>
    </w:r>
    <w:r w:rsidR="00FA31CC" w:rsidRPr="00FA31CC">
      <w:rPr>
        <w:noProof/>
        <w:lang w:val="zh-TW"/>
      </w:rPr>
      <w:t>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17383" w14:textId="65C16909" w:rsidR="00AA0B20" w:rsidRPr="001C034B" w:rsidRDefault="001A301C" w:rsidP="001C034B">
    <w:pPr>
      <w:pStyle w:val="a9"/>
      <w:spacing w:before="60" w:after="60"/>
      <w:ind w:firstLine="480"/>
    </w:pPr>
    <w:r>
      <w:fldChar w:fldCharType="begin"/>
    </w:r>
    <w:r w:rsidR="001C034B">
      <w:instrText>PAGE   \* MERGEFORMAT</w:instrText>
    </w:r>
    <w:r>
      <w:fldChar w:fldCharType="separate"/>
    </w:r>
    <w:r w:rsidR="00FA31CC" w:rsidRPr="00FA31CC">
      <w:rPr>
        <w:noProof/>
        <w:lang w:val="zh-TW"/>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9A087" w14:textId="762CC706" w:rsidR="00AA0B20" w:rsidRPr="001C034B" w:rsidRDefault="001A301C" w:rsidP="001C034B">
    <w:pPr>
      <w:pStyle w:val="a9"/>
      <w:spacing w:before="60" w:after="60"/>
      <w:ind w:firstLine="480"/>
    </w:pPr>
    <w:r>
      <w:fldChar w:fldCharType="begin"/>
    </w:r>
    <w:r w:rsidR="001C034B">
      <w:instrText>PAGE   \* MERGEFORMAT</w:instrText>
    </w:r>
    <w:r>
      <w:fldChar w:fldCharType="separate"/>
    </w:r>
    <w:r w:rsidR="00FA31CC" w:rsidRPr="00FA31CC">
      <w:rPr>
        <w:noProof/>
        <w:lang w:val="zh-TW"/>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6EE943" w14:textId="77777777" w:rsidR="00040006" w:rsidRDefault="00040006" w:rsidP="00C87393">
      <w:pPr>
        <w:spacing w:before="60" w:after="60"/>
        <w:ind w:firstLine="480"/>
      </w:pPr>
      <w:r>
        <w:separator/>
      </w:r>
    </w:p>
  </w:footnote>
  <w:footnote w:type="continuationSeparator" w:id="0">
    <w:p w14:paraId="2BB949B4" w14:textId="77777777" w:rsidR="00040006" w:rsidRDefault="00040006" w:rsidP="005D0F3A">
      <w:pPr>
        <w:spacing w:before="60" w:after="60"/>
        <w:ind w:firstLine="480"/>
      </w:pPr>
      <w:r>
        <w:continuationSeparator/>
      </w:r>
    </w:p>
  </w:footnote>
  <w:footnote w:type="continuationNotice" w:id="1">
    <w:p w14:paraId="73F3DA8E" w14:textId="77777777" w:rsidR="00040006" w:rsidRPr="001E6E62" w:rsidRDefault="00040006" w:rsidP="001E6E62">
      <w:pPr>
        <w:pStyle w:val="a9"/>
        <w:spacing w:before="60" w:after="60"/>
        <w:ind w:firstLine="480"/>
      </w:pPr>
    </w:p>
    <w:p w14:paraId="6D147D88" w14:textId="77777777" w:rsidR="00040006" w:rsidRDefault="00040006" w:rsidP="005D0F3A">
      <w:pPr>
        <w:spacing w:before="60" w:after="60"/>
        <w:ind w:firstLine="480"/>
      </w:pPr>
    </w:p>
  </w:footnote>
  <w:footnote w:id="2">
    <w:p w14:paraId="38875652" w14:textId="4D0CD29D" w:rsidR="00551301" w:rsidRPr="00C06C7B" w:rsidRDefault="00551301" w:rsidP="00CD2EDB">
      <w:pPr>
        <w:pStyle w:val="aff9"/>
      </w:pPr>
      <w:r w:rsidRPr="006A715C">
        <w:rPr>
          <w:rStyle w:val="affb"/>
        </w:rPr>
        <w:footnoteRef/>
      </w:r>
      <w:r w:rsidRPr="00737BC3">
        <w:rPr>
          <w:rFonts w:hint="eastAsia"/>
        </w:rPr>
        <w:t>中央警察大學交通學系暨交通管理研究所</w:t>
      </w:r>
      <w:r w:rsidR="003A24CA">
        <w:rPr>
          <w:rFonts w:hint="eastAsia"/>
        </w:rPr>
        <w:t>助理教授</w:t>
      </w:r>
      <w:r w:rsidR="000B510D">
        <w:rPr>
          <w:rFonts w:hint="eastAsia"/>
        </w:rPr>
        <w:t>，桃園市龜山區</w:t>
      </w:r>
      <w:proofErr w:type="gramStart"/>
      <w:r w:rsidR="000B510D">
        <w:rPr>
          <w:rFonts w:hint="eastAsia"/>
        </w:rPr>
        <w:t>大崗里</w:t>
      </w:r>
      <w:r>
        <w:rPr>
          <w:rFonts w:hint="eastAsia"/>
        </w:rPr>
        <w:t>樹人路</w:t>
      </w:r>
      <w:proofErr w:type="gramEnd"/>
      <w:r>
        <w:rPr>
          <w:rFonts w:hint="eastAsia"/>
        </w:rPr>
        <w:t>56</w:t>
      </w:r>
      <w:r>
        <w:rPr>
          <w:rFonts w:hint="eastAsia"/>
        </w:rPr>
        <w:t>號，</w:t>
      </w:r>
      <w:r>
        <w:rPr>
          <w:rFonts w:hint="eastAsia"/>
        </w:rPr>
        <w:t>0</w:t>
      </w:r>
      <w:r w:rsidR="00295537">
        <w:rPr>
          <w:rFonts w:hint="eastAsia"/>
        </w:rPr>
        <w:t>3-3282321</w:t>
      </w:r>
      <w:r w:rsidR="00295537" w:rsidRPr="003E78C2">
        <w:rPr>
          <w:rFonts w:hint="eastAsia"/>
        </w:rPr>
        <w:t>分機</w:t>
      </w:r>
      <w:r w:rsidR="003E78C2" w:rsidRPr="003E78C2">
        <w:rPr>
          <w:rFonts w:hint="eastAsia"/>
        </w:rPr>
        <w:t>4</w:t>
      </w:r>
      <w:r w:rsidR="0037283C">
        <w:t>759</w:t>
      </w:r>
      <w:r w:rsidRPr="003E78C2">
        <w:rPr>
          <w:rFonts w:hint="eastAsia"/>
        </w:rPr>
        <w:t>，</w:t>
      </w:r>
      <w:r w:rsidR="003A24CA" w:rsidRPr="003A24CA">
        <w:rPr>
          <w:rFonts w:hint="eastAsia"/>
        </w:rPr>
        <w:t>wds</w:t>
      </w:r>
      <w:r w:rsidR="0037283C">
        <w:t>66</w:t>
      </w:r>
      <w:r w:rsidR="003A24CA" w:rsidRPr="003A24CA">
        <w:rPr>
          <w:rFonts w:hint="eastAsia"/>
        </w:rPr>
        <w:t>0314@mail.cpu.edu.tw</w:t>
      </w:r>
      <w:r w:rsidR="0037283C">
        <w:t xml:space="preserve"> / wdsbb0314@gmail.com</w:t>
      </w:r>
      <w:r w:rsidRPr="00737BC3">
        <w:rPr>
          <w:rFonts w:hint="eastAsia"/>
        </w:rPr>
        <w:t>。</w:t>
      </w:r>
    </w:p>
  </w:footnote>
  <w:footnote w:id="3">
    <w:p w14:paraId="3B074B00" w14:textId="77777777" w:rsidR="00551301" w:rsidRPr="00C06C7B" w:rsidRDefault="00551301" w:rsidP="00CD2EDB">
      <w:pPr>
        <w:pStyle w:val="aff9"/>
      </w:pPr>
      <w:r w:rsidRPr="006A715C">
        <w:rPr>
          <w:rStyle w:val="affb"/>
        </w:rPr>
        <w:footnoteRef/>
      </w:r>
      <w:r>
        <w:rPr>
          <w:rFonts w:hint="eastAsia"/>
        </w:rPr>
        <w:t>中央警察大學交通學系暨交通管理研究所助教</w:t>
      </w:r>
      <w:r w:rsidR="00763955">
        <w:rPr>
          <w:rFonts w:hint="eastAsia"/>
        </w:rPr>
        <w:t>。</w:t>
      </w:r>
    </w:p>
  </w:footnote>
  <w:footnote w:id="4">
    <w:p w14:paraId="21D51638" w14:textId="77777777" w:rsidR="00551301" w:rsidRDefault="00551301" w:rsidP="00CD2EDB">
      <w:pPr>
        <w:pStyle w:val="aff9"/>
      </w:pPr>
      <w:r w:rsidRPr="006A715C">
        <w:rPr>
          <w:rStyle w:val="affb"/>
        </w:rPr>
        <w:footnoteRef/>
      </w:r>
      <w:r>
        <w:rPr>
          <w:rFonts w:hint="eastAsia"/>
        </w:rPr>
        <w:t>中央警察大學交通學系暨交通管理研究所研究生</w:t>
      </w:r>
      <w:r w:rsidR="00763955">
        <w:rPr>
          <w:rFonts w:hint="eastAsia"/>
        </w:rPr>
        <w:t>。</w:t>
      </w:r>
    </w:p>
  </w:footnote>
  <w:footnote w:id="5">
    <w:p w14:paraId="06C2264F" w14:textId="77777777" w:rsidR="006A715C" w:rsidRDefault="006A715C" w:rsidP="006A715C">
      <w:pPr>
        <w:pStyle w:val="aff9"/>
      </w:pPr>
      <w:r>
        <w:rPr>
          <w:rStyle w:val="affb"/>
        </w:rPr>
        <w:footnoteRef/>
      </w:r>
      <w:r>
        <w:rPr>
          <w:rFonts w:hint="eastAsia"/>
        </w:rPr>
        <w:t>中央警察大學交通學系暨交通管理研究所研究生</w:t>
      </w:r>
      <w:r w:rsidR="00763955">
        <w:rPr>
          <w:rFonts w:hint="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9CCC4" w14:textId="77777777" w:rsidR="00AA0B20" w:rsidRPr="00F778BB" w:rsidRDefault="00AA0B20" w:rsidP="00F778BB">
    <w:pPr>
      <w:pStyle w:val="a4"/>
      <w:spacing w:before="60" w:after="60"/>
      <w:ind w:firstLine="48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0FE6F" w14:textId="77777777" w:rsidR="00AA0B20" w:rsidRPr="001C034B" w:rsidRDefault="00AA0B20" w:rsidP="00760813">
    <w:pPr>
      <w:pStyle w:val="a4"/>
      <w:spacing w:before="60" w:after="60"/>
      <w:ind w:firstLineChars="83" w:firstLine="19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4EC4" w14:textId="77777777" w:rsidR="00876DDB" w:rsidRPr="001C034B" w:rsidRDefault="00876DDB" w:rsidP="001C034B">
    <w:pPr>
      <w:pStyle w:val="a4"/>
      <w:spacing w:before="60" w:after="60"/>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B164A8A"/>
    <w:lvl w:ilvl="0">
      <w:start w:val="1"/>
      <w:numFmt w:val="decimal"/>
      <w:lvlText w:val="%1."/>
      <w:lvlJc w:val="left"/>
      <w:pPr>
        <w:tabs>
          <w:tab w:val="num" w:pos="2281"/>
        </w:tabs>
        <w:ind w:leftChars="1000" w:left="2281" w:hangingChars="200" w:hanging="360"/>
      </w:pPr>
    </w:lvl>
  </w:abstractNum>
  <w:abstractNum w:abstractNumId="1" w15:restartNumberingAfterBreak="0">
    <w:nsid w:val="10176564"/>
    <w:multiLevelType w:val="hybridMultilevel"/>
    <w:tmpl w:val="F198F3CC"/>
    <w:lvl w:ilvl="0" w:tplc="55C6E44C">
      <w:start w:val="1"/>
      <w:numFmt w:val="decimal"/>
      <w:lvlText w:val="(%1)"/>
      <w:lvlJc w:val="left"/>
      <w:pPr>
        <w:ind w:left="840" w:hanging="480"/>
      </w:pPr>
      <w:rPr>
        <w:rFonts w:ascii="華康中楷體" w:eastAsia="華康中楷體" w:hint="eastAsia"/>
        <w:b w:val="0"/>
        <w:i w:val="0"/>
        <w:sz w:val="24"/>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15:restartNumberingAfterBreak="0">
    <w:nsid w:val="12200158"/>
    <w:multiLevelType w:val="hybridMultilevel"/>
    <w:tmpl w:val="595A4792"/>
    <w:lvl w:ilvl="0" w:tplc="1C8C7836">
      <w:start w:val="1"/>
      <w:numFmt w:val="decimal"/>
      <w:lvlText w:val="%1."/>
      <w:lvlJc w:val="left"/>
      <w:pPr>
        <w:tabs>
          <w:tab w:val="num" w:pos="1000"/>
        </w:tabs>
        <w:ind w:left="100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41D4637"/>
    <w:multiLevelType w:val="hybridMultilevel"/>
    <w:tmpl w:val="C1209A5C"/>
    <w:lvl w:ilvl="0" w:tplc="5224A27C">
      <w:start w:val="1"/>
      <w:numFmt w:val="decimal"/>
      <w:lvlText w:val="%1."/>
      <w:lvlJc w:val="left"/>
      <w:pPr>
        <w:ind w:left="360" w:hanging="36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72358C8"/>
    <w:multiLevelType w:val="hybridMultilevel"/>
    <w:tmpl w:val="2CE0FB08"/>
    <w:lvl w:ilvl="0" w:tplc="0409000F">
      <w:start w:val="1"/>
      <w:numFmt w:val="decimal"/>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5" w15:restartNumberingAfterBreak="0">
    <w:nsid w:val="179848AA"/>
    <w:multiLevelType w:val="hybridMultilevel"/>
    <w:tmpl w:val="C84C9F76"/>
    <w:lvl w:ilvl="0" w:tplc="5224A27C">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1BAF4638"/>
    <w:multiLevelType w:val="hybridMultilevel"/>
    <w:tmpl w:val="3F143A4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D806435"/>
    <w:multiLevelType w:val="hybridMultilevel"/>
    <w:tmpl w:val="54549A9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205A6476"/>
    <w:multiLevelType w:val="hybridMultilevel"/>
    <w:tmpl w:val="7ADA916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1933EEB"/>
    <w:multiLevelType w:val="hybridMultilevel"/>
    <w:tmpl w:val="D94CF84E"/>
    <w:lvl w:ilvl="0" w:tplc="F5C88B4E">
      <w:start w:val="1"/>
      <w:numFmt w:val="decimal"/>
      <w:lvlText w:val="%1."/>
      <w:lvlJc w:val="left"/>
      <w:pPr>
        <w:ind w:left="646" w:hanging="360"/>
      </w:pPr>
      <w:rPr>
        <w:rFonts w:hAnsi="Times New Roman" w:hint="default"/>
      </w:rPr>
    </w:lvl>
    <w:lvl w:ilvl="1" w:tplc="04090019" w:tentative="1">
      <w:start w:val="1"/>
      <w:numFmt w:val="ideographTraditional"/>
      <w:lvlText w:val="%2、"/>
      <w:lvlJc w:val="left"/>
      <w:pPr>
        <w:ind w:left="1246" w:hanging="480"/>
      </w:pPr>
    </w:lvl>
    <w:lvl w:ilvl="2" w:tplc="0409001B" w:tentative="1">
      <w:start w:val="1"/>
      <w:numFmt w:val="lowerRoman"/>
      <w:lvlText w:val="%3."/>
      <w:lvlJc w:val="right"/>
      <w:pPr>
        <w:ind w:left="1726" w:hanging="480"/>
      </w:pPr>
    </w:lvl>
    <w:lvl w:ilvl="3" w:tplc="0409000F" w:tentative="1">
      <w:start w:val="1"/>
      <w:numFmt w:val="decimal"/>
      <w:lvlText w:val="%4."/>
      <w:lvlJc w:val="left"/>
      <w:pPr>
        <w:ind w:left="2206" w:hanging="480"/>
      </w:pPr>
    </w:lvl>
    <w:lvl w:ilvl="4" w:tplc="04090019" w:tentative="1">
      <w:start w:val="1"/>
      <w:numFmt w:val="ideographTraditional"/>
      <w:lvlText w:val="%5、"/>
      <w:lvlJc w:val="left"/>
      <w:pPr>
        <w:ind w:left="2686" w:hanging="480"/>
      </w:pPr>
    </w:lvl>
    <w:lvl w:ilvl="5" w:tplc="0409001B" w:tentative="1">
      <w:start w:val="1"/>
      <w:numFmt w:val="lowerRoman"/>
      <w:lvlText w:val="%6."/>
      <w:lvlJc w:val="right"/>
      <w:pPr>
        <w:ind w:left="3166" w:hanging="480"/>
      </w:pPr>
    </w:lvl>
    <w:lvl w:ilvl="6" w:tplc="0409000F" w:tentative="1">
      <w:start w:val="1"/>
      <w:numFmt w:val="decimal"/>
      <w:lvlText w:val="%7."/>
      <w:lvlJc w:val="left"/>
      <w:pPr>
        <w:ind w:left="3646" w:hanging="480"/>
      </w:pPr>
    </w:lvl>
    <w:lvl w:ilvl="7" w:tplc="04090019" w:tentative="1">
      <w:start w:val="1"/>
      <w:numFmt w:val="ideographTraditional"/>
      <w:lvlText w:val="%8、"/>
      <w:lvlJc w:val="left"/>
      <w:pPr>
        <w:ind w:left="4126" w:hanging="480"/>
      </w:pPr>
    </w:lvl>
    <w:lvl w:ilvl="8" w:tplc="0409001B" w:tentative="1">
      <w:start w:val="1"/>
      <w:numFmt w:val="lowerRoman"/>
      <w:lvlText w:val="%9."/>
      <w:lvlJc w:val="right"/>
      <w:pPr>
        <w:ind w:left="4606" w:hanging="480"/>
      </w:pPr>
    </w:lvl>
  </w:abstractNum>
  <w:abstractNum w:abstractNumId="10" w15:restartNumberingAfterBreak="0">
    <w:nsid w:val="23995B5D"/>
    <w:multiLevelType w:val="multilevel"/>
    <w:tmpl w:val="FCE21A04"/>
    <w:lvl w:ilvl="0">
      <w:start w:val="1"/>
      <w:numFmt w:val="decimal"/>
      <w:lvlText w:val="%1."/>
      <w:lvlJc w:val="left"/>
      <w:pPr>
        <w:tabs>
          <w:tab w:val="num" w:pos="480"/>
        </w:tabs>
        <w:ind w:left="480" w:hanging="480"/>
      </w:pPr>
      <w:rPr>
        <w:lang w:eastAsia="zh-TW"/>
      </w:rPr>
    </w:lvl>
    <w:lvl w:ilvl="1">
      <w:start w:val="3"/>
      <w:numFmt w:val="decimal"/>
      <w:isLgl/>
      <w:lvlText w:val="%1.%2"/>
      <w:lvlJc w:val="left"/>
      <w:pPr>
        <w:ind w:left="600" w:hanging="60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23DA28DE"/>
    <w:multiLevelType w:val="hybridMultilevel"/>
    <w:tmpl w:val="B8981AAE"/>
    <w:lvl w:ilvl="0" w:tplc="24BCA9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2381D65"/>
    <w:multiLevelType w:val="hybridMultilevel"/>
    <w:tmpl w:val="55A04DC2"/>
    <w:lvl w:ilvl="0" w:tplc="1DFC8FCE">
      <w:start w:val="1"/>
      <w:numFmt w:val="decimal"/>
      <w:lvlText w:val="%1."/>
      <w:lvlJc w:val="left"/>
      <w:pPr>
        <w:ind w:left="855" w:hanging="360"/>
      </w:pPr>
      <w:rPr>
        <w:rFonts w:hint="default"/>
      </w:rPr>
    </w:lvl>
    <w:lvl w:ilvl="1" w:tplc="04090019" w:tentative="1">
      <w:start w:val="1"/>
      <w:numFmt w:val="ideographTraditional"/>
      <w:lvlText w:val="%2、"/>
      <w:lvlJc w:val="left"/>
      <w:pPr>
        <w:ind w:left="1455" w:hanging="480"/>
      </w:pPr>
    </w:lvl>
    <w:lvl w:ilvl="2" w:tplc="0409001B" w:tentative="1">
      <w:start w:val="1"/>
      <w:numFmt w:val="lowerRoman"/>
      <w:lvlText w:val="%3."/>
      <w:lvlJc w:val="right"/>
      <w:pPr>
        <w:ind w:left="1935" w:hanging="480"/>
      </w:pPr>
    </w:lvl>
    <w:lvl w:ilvl="3" w:tplc="0409000F" w:tentative="1">
      <w:start w:val="1"/>
      <w:numFmt w:val="decimal"/>
      <w:lvlText w:val="%4."/>
      <w:lvlJc w:val="left"/>
      <w:pPr>
        <w:ind w:left="2415" w:hanging="480"/>
      </w:pPr>
    </w:lvl>
    <w:lvl w:ilvl="4" w:tplc="04090019" w:tentative="1">
      <w:start w:val="1"/>
      <w:numFmt w:val="ideographTraditional"/>
      <w:lvlText w:val="%5、"/>
      <w:lvlJc w:val="left"/>
      <w:pPr>
        <w:ind w:left="2895" w:hanging="480"/>
      </w:pPr>
    </w:lvl>
    <w:lvl w:ilvl="5" w:tplc="0409001B" w:tentative="1">
      <w:start w:val="1"/>
      <w:numFmt w:val="lowerRoman"/>
      <w:lvlText w:val="%6."/>
      <w:lvlJc w:val="right"/>
      <w:pPr>
        <w:ind w:left="3375" w:hanging="480"/>
      </w:pPr>
    </w:lvl>
    <w:lvl w:ilvl="6" w:tplc="0409000F" w:tentative="1">
      <w:start w:val="1"/>
      <w:numFmt w:val="decimal"/>
      <w:lvlText w:val="%7."/>
      <w:lvlJc w:val="left"/>
      <w:pPr>
        <w:ind w:left="3855" w:hanging="480"/>
      </w:pPr>
    </w:lvl>
    <w:lvl w:ilvl="7" w:tplc="04090019" w:tentative="1">
      <w:start w:val="1"/>
      <w:numFmt w:val="ideographTraditional"/>
      <w:lvlText w:val="%8、"/>
      <w:lvlJc w:val="left"/>
      <w:pPr>
        <w:ind w:left="4335" w:hanging="480"/>
      </w:pPr>
    </w:lvl>
    <w:lvl w:ilvl="8" w:tplc="0409001B" w:tentative="1">
      <w:start w:val="1"/>
      <w:numFmt w:val="lowerRoman"/>
      <w:lvlText w:val="%9."/>
      <w:lvlJc w:val="right"/>
      <w:pPr>
        <w:ind w:left="4815" w:hanging="480"/>
      </w:pPr>
    </w:lvl>
  </w:abstractNum>
  <w:abstractNum w:abstractNumId="13" w15:restartNumberingAfterBreak="0">
    <w:nsid w:val="42562823"/>
    <w:multiLevelType w:val="multilevel"/>
    <w:tmpl w:val="E9805A62"/>
    <w:lvl w:ilvl="0">
      <w:start w:val="1"/>
      <w:numFmt w:val="decimal"/>
      <w:lvlText w:val="%1."/>
      <w:lvlJc w:val="left"/>
      <w:pPr>
        <w:tabs>
          <w:tab w:val="num" w:pos="1000"/>
        </w:tabs>
        <w:ind w:left="1000" w:hanging="480"/>
      </w:pPr>
      <w:rPr>
        <w:lang w:eastAsia="zh-TW"/>
      </w:rPr>
    </w:lvl>
    <w:lvl w:ilvl="1">
      <w:start w:val="3"/>
      <w:numFmt w:val="decimal"/>
      <w:isLgl/>
      <w:lvlText w:val="%1.%2"/>
      <w:lvlJc w:val="left"/>
      <w:pPr>
        <w:ind w:left="1120" w:hanging="600"/>
      </w:pPr>
      <w:rPr>
        <w:rFonts w:hint="default"/>
      </w:rPr>
    </w:lvl>
    <w:lvl w:ilvl="2">
      <w:start w:val="3"/>
      <w:numFmt w:val="decimal"/>
      <w:isLgl/>
      <w:lvlText w:val="%1.%2.%3"/>
      <w:lvlJc w:val="left"/>
      <w:pPr>
        <w:ind w:left="1240" w:hanging="720"/>
      </w:pPr>
      <w:rPr>
        <w:rFonts w:hint="default"/>
      </w:rPr>
    </w:lvl>
    <w:lvl w:ilvl="3">
      <w:start w:val="1"/>
      <w:numFmt w:val="decimal"/>
      <w:isLgl/>
      <w:lvlText w:val="%1.%2.%3.%4"/>
      <w:lvlJc w:val="left"/>
      <w:pPr>
        <w:ind w:left="1240" w:hanging="720"/>
      </w:pPr>
      <w:rPr>
        <w:rFonts w:hint="default"/>
      </w:rPr>
    </w:lvl>
    <w:lvl w:ilvl="4">
      <w:start w:val="1"/>
      <w:numFmt w:val="decimal"/>
      <w:isLgl/>
      <w:lvlText w:val="%1.%2.%3.%4.%5"/>
      <w:lvlJc w:val="left"/>
      <w:pPr>
        <w:ind w:left="1600" w:hanging="1080"/>
      </w:pPr>
      <w:rPr>
        <w:rFonts w:hint="default"/>
      </w:rPr>
    </w:lvl>
    <w:lvl w:ilvl="5">
      <w:start w:val="1"/>
      <w:numFmt w:val="decimal"/>
      <w:isLgl/>
      <w:lvlText w:val="%1.%2.%3.%4.%5.%6"/>
      <w:lvlJc w:val="left"/>
      <w:pPr>
        <w:ind w:left="1600" w:hanging="1080"/>
      </w:pPr>
      <w:rPr>
        <w:rFonts w:hint="default"/>
      </w:rPr>
    </w:lvl>
    <w:lvl w:ilvl="6">
      <w:start w:val="1"/>
      <w:numFmt w:val="decimal"/>
      <w:isLgl/>
      <w:lvlText w:val="%1.%2.%3.%4.%5.%6.%7"/>
      <w:lvlJc w:val="left"/>
      <w:pPr>
        <w:ind w:left="1960" w:hanging="1440"/>
      </w:pPr>
      <w:rPr>
        <w:rFonts w:hint="default"/>
      </w:rPr>
    </w:lvl>
    <w:lvl w:ilvl="7">
      <w:start w:val="1"/>
      <w:numFmt w:val="decimal"/>
      <w:isLgl/>
      <w:lvlText w:val="%1.%2.%3.%4.%5.%6.%7.%8"/>
      <w:lvlJc w:val="left"/>
      <w:pPr>
        <w:ind w:left="1960" w:hanging="1440"/>
      </w:pPr>
      <w:rPr>
        <w:rFonts w:hint="default"/>
      </w:rPr>
    </w:lvl>
    <w:lvl w:ilvl="8">
      <w:start w:val="1"/>
      <w:numFmt w:val="decimal"/>
      <w:isLgl/>
      <w:lvlText w:val="%1.%2.%3.%4.%5.%6.%7.%8.%9"/>
      <w:lvlJc w:val="left"/>
      <w:pPr>
        <w:ind w:left="2320" w:hanging="1800"/>
      </w:pPr>
      <w:rPr>
        <w:rFonts w:hint="default"/>
      </w:rPr>
    </w:lvl>
  </w:abstractNum>
  <w:abstractNum w:abstractNumId="14" w15:restartNumberingAfterBreak="0">
    <w:nsid w:val="45034065"/>
    <w:multiLevelType w:val="hybridMultilevel"/>
    <w:tmpl w:val="E07C9FD8"/>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47106486"/>
    <w:multiLevelType w:val="hybridMultilevel"/>
    <w:tmpl w:val="67C438E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560C4BDD"/>
    <w:multiLevelType w:val="hybridMultilevel"/>
    <w:tmpl w:val="4AE4A39E"/>
    <w:lvl w:ilvl="0" w:tplc="1DFC8FCE">
      <w:start w:val="1"/>
      <w:numFmt w:val="decimal"/>
      <w:lvlText w:val="%1."/>
      <w:lvlJc w:val="left"/>
      <w:pPr>
        <w:ind w:left="855"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DD622ED"/>
    <w:multiLevelType w:val="hybridMultilevel"/>
    <w:tmpl w:val="44E469B2"/>
    <w:lvl w:ilvl="0" w:tplc="0409000F">
      <w:start w:val="1"/>
      <w:numFmt w:val="decimal"/>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60685372"/>
    <w:multiLevelType w:val="multilevel"/>
    <w:tmpl w:val="50B82102"/>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9" w15:restartNumberingAfterBreak="0">
    <w:nsid w:val="69A07364"/>
    <w:multiLevelType w:val="hybridMultilevel"/>
    <w:tmpl w:val="D1EABAB0"/>
    <w:lvl w:ilvl="0" w:tplc="984635C6">
      <w:start w:val="1"/>
      <w:numFmt w:val="decimal"/>
      <w:lvlText w:val="%1."/>
      <w:lvlJc w:val="left"/>
      <w:pPr>
        <w:tabs>
          <w:tab w:val="num" w:pos="1000"/>
        </w:tabs>
        <w:ind w:left="1000" w:hanging="480"/>
      </w:pPr>
      <w:rPr>
        <w:rFonts w:ascii="新細明體" w:eastAsia="標楷體" w:hAnsi="Times New Roman" w:cs="Times New Roman"/>
      </w:rPr>
    </w:lvl>
    <w:lvl w:ilvl="1" w:tplc="04090019" w:tentative="1">
      <w:start w:val="1"/>
      <w:numFmt w:val="ideographTraditional"/>
      <w:lvlText w:val="%2、"/>
      <w:lvlJc w:val="left"/>
      <w:pPr>
        <w:tabs>
          <w:tab w:val="num" w:pos="1480"/>
        </w:tabs>
        <w:ind w:left="1480" w:hanging="480"/>
      </w:pPr>
    </w:lvl>
    <w:lvl w:ilvl="2" w:tplc="0409001B" w:tentative="1">
      <w:start w:val="1"/>
      <w:numFmt w:val="lowerRoman"/>
      <w:lvlText w:val="%3."/>
      <w:lvlJc w:val="right"/>
      <w:pPr>
        <w:tabs>
          <w:tab w:val="num" w:pos="1960"/>
        </w:tabs>
        <w:ind w:left="1960" w:hanging="480"/>
      </w:pPr>
    </w:lvl>
    <w:lvl w:ilvl="3" w:tplc="0409000F" w:tentative="1">
      <w:start w:val="1"/>
      <w:numFmt w:val="decimal"/>
      <w:lvlText w:val="%4."/>
      <w:lvlJc w:val="left"/>
      <w:pPr>
        <w:tabs>
          <w:tab w:val="num" w:pos="2440"/>
        </w:tabs>
        <w:ind w:left="2440" w:hanging="480"/>
      </w:pPr>
    </w:lvl>
    <w:lvl w:ilvl="4" w:tplc="04090019" w:tentative="1">
      <w:start w:val="1"/>
      <w:numFmt w:val="ideographTraditional"/>
      <w:lvlText w:val="%5、"/>
      <w:lvlJc w:val="left"/>
      <w:pPr>
        <w:tabs>
          <w:tab w:val="num" w:pos="2920"/>
        </w:tabs>
        <w:ind w:left="2920" w:hanging="480"/>
      </w:pPr>
    </w:lvl>
    <w:lvl w:ilvl="5" w:tplc="0409001B" w:tentative="1">
      <w:start w:val="1"/>
      <w:numFmt w:val="lowerRoman"/>
      <w:lvlText w:val="%6."/>
      <w:lvlJc w:val="right"/>
      <w:pPr>
        <w:tabs>
          <w:tab w:val="num" w:pos="3400"/>
        </w:tabs>
        <w:ind w:left="3400" w:hanging="480"/>
      </w:pPr>
    </w:lvl>
    <w:lvl w:ilvl="6" w:tplc="0409000F" w:tentative="1">
      <w:start w:val="1"/>
      <w:numFmt w:val="decimal"/>
      <w:lvlText w:val="%7."/>
      <w:lvlJc w:val="left"/>
      <w:pPr>
        <w:tabs>
          <w:tab w:val="num" w:pos="3880"/>
        </w:tabs>
        <w:ind w:left="3880" w:hanging="480"/>
      </w:pPr>
    </w:lvl>
    <w:lvl w:ilvl="7" w:tplc="04090019" w:tentative="1">
      <w:start w:val="1"/>
      <w:numFmt w:val="ideographTraditional"/>
      <w:lvlText w:val="%8、"/>
      <w:lvlJc w:val="left"/>
      <w:pPr>
        <w:tabs>
          <w:tab w:val="num" w:pos="4360"/>
        </w:tabs>
        <w:ind w:left="4360" w:hanging="480"/>
      </w:pPr>
    </w:lvl>
    <w:lvl w:ilvl="8" w:tplc="0409001B" w:tentative="1">
      <w:start w:val="1"/>
      <w:numFmt w:val="lowerRoman"/>
      <w:lvlText w:val="%9."/>
      <w:lvlJc w:val="right"/>
      <w:pPr>
        <w:tabs>
          <w:tab w:val="num" w:pos="4840"/>
        </w:tabs>
        <w:ind w:left="4840" w:hanging="480"/>
      </w:pPr>
    </w:lvl>
  </w:abstractNum>
  <w:abstractNum w:abstractNumId="20" w15:restartNumberingAfterBreak="0">
    <w:nsid w:val="6C511D74"/>
    <w:multiLevelType w:val="hybridMultilevel"/>
    <w:tmpl w:val="8AAA215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6D72767A"/>
    <w:multiLevelType w:val="multilevel"/>
    <w:tmpl w:val="A52C1BE0"/>
    <w:lvl w:ilvl="0">
      <w:start w:val="1"/>
      <w:numFmt w:val="decimal"/>
      <w:lvlText w:val="%1."/>
      <w:lvlJc w:val="left"/>
      <w:pPr>
        <w:ind w:left="360" w:hanging="360"/>
      </w:pPr>
      <w:rPr>
        <w:rFonts w:hint="default"/>
      </w:rPr>
    </w:lvl>
    <w:lvl w:ilvl="1">
      <w:start w:val="4"/>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71F167DB"/>
    <w:multiLevelType w:val="hybridMultilevel"/>
    <w:tmpl w:val="CB0E92C2"/>
    <w:lvl w:ilvl="0" w:tplc="0409000F">
      <w:start w:val="1"/>
      <w:numFmt w:val="decimal"/>
      <w:lvlText w:val="%1."/>
      <w:lvlJc w:val="left"/>
      <w:pPr>
        <w:tabs>
          <w:tab w:val="num" w:pos="1000"/>
        </w:tabs>
        <w:ind w:left="1000" w:hanging="480"/>
      </w:pPr>
    </w:lvl>
    <w:lvl w:ilvl="1" w:tplc="04090019">
      <w:start w:val="1"/>
      <w:numFmt w:val="ideographTraditional"/>
      <w:lvlText w:val="%2、"/>
      <w:lvlJc w:val="left"/>
      <w:pPr>
        <w:tabs>
          <w:tab w:val="num" w:pos="1480"/>
        </w:tabs>
        <w:ind w:left="1480" w:hanging="480"/>
      </w:pPr>
    </w:lvl>
    <w:lvl w:ilvl="2" w:tplc="0409001B" w:tentative="1">
      <w:start w:val="1"/>
      <w:numFmt w:val="lowerRoman"/>
      <w:lvlText w:val="%3."/>
      <w:lvlJc w:val="right"/>
      <w:pPr>
        <w:tabs>
          <w:tab w:val="num" w:pos="1960"/>
        </w:tabs>
        <w:ind w:left="1960" w:hanging="480"/>
      </w:pPr>
    </w:lvl>
    <w:lvl w:ilvl="3" w:tplc="0409000F" w:tentative="1">
      <w:start w:val="1"/>
      <w:numFmt w:val="decimal"/>
      <w:lvlText w:val="%4."/>
      <w:lvlJc w:val="left"/>
      <w:pPr>
        <w:tabs>
          <w:tab w:val="num" w:pos="2440"/>
        </w:tabs>
        <w:ind w:left="2440" w:hanging="480"/>
      </w:pPr>
    </w:lvl>
    <w:lvl w:ilvl="4" w:tplc="04090019" w:tentative="1">
      <w:start w:val="1"/>
      <w:numFmt w:val="ideographTraditional"/>
      <w:lvlText w:val="%5、"/>
      <w:lvlJc w:val="left"/>
      <w:pPr>
        <w:tabs>
          <w:tab w:val="num" w:pos="2920"/>
        </w:tabs>
        <w:ind w:left="2920" w:hanging="480"/>
      </w:pPr>
    </w:lvl>
    <w:lvl w:ilvl="5" w:tplc="0409001B" w:tentative="1">
      <w:start w:val="1"/>
      <w:numFmt w:val="lowerRoman"/>
      <w:lvlText w:val="%6."/>
      <w:lvlJc w:val="right"/>
      <w:pPr>
        <w:tabs>
          <w:tab w:val="num" w:pos="3400"/>
        </w:tabs>
        <w:ind w:left="3400" w:hanging="480"/>
      </w:pPr>
    </w:lvl>
    <w:lvl w:ilvl="6" w:tplc="0409000F" w:tentative="1">
      <w:start w:val="1"/>
      <w:numFmt w:val="decimal"/>
      <w:lvlText w:val="%7."/>
      <w:lvlJc w:val="left"/>
      <w:pPr>
        <w:tabs>
          <w:tab w:val="num" w:pos="3880"/>
        </w:tabs>
        <w:ind w:left="3880" w:hanging="480"/>
      </w:pPr>
    </w:lvl>
    <w:lvl w:ilvl="7" w:tplc="04090019" w:tentative="1">
      <w:start w:val="1"/>
      <w:numFmt w:val="ideographTraditional"/>
      <w:lvlText w:val="%8、"/>
      <w:lvlJc w:val="left"/>
      <w:pPr>
        <w:tabs>
          <w:tab w:val="num" w:pos="4360"/>
        </w:tabs>
        <w:ind w:left="4360" w:hanging="480"/>
      </w:pPr>
    </w:lvl>
    <w:lvl w:ilvl="8" w:tplc="0409001B" w:tentative="1">
      <w:start w:val="1"/>
      <w:numFmt w:val="lowerRoman"/>
      <w:lvlText w:val="%9."/>
      <w:lvlJc w:val="right"/>
      <w:pPr>
        <w:tabs>
          <w:tab w:val="num" w:pos="4840"/>
        </w:tabs>
        <w:ind w:left="4840" w:hanging="480"/>
      </w:pPr>
    </w:lvl>
  </w:abstractNum>
  <w:num w:numId="1">
    <w:abstractNumId w:val="0"/>
  </w:num>
  <w:num w:numId="2">
    <w:abstractNumId w:val="21"/>
  </w:num>
  <w:num w:numId="3">
    <w:abstractNumId w:val="10"/>
  </w:num>
  <w:num w:numId="4">
    <w:abstractNumId w:val="14"/>
  </w:num>
  <w:num w:numId="5">
    <w:abstractNumId w:val="13"/>
  </w:num>
  <w:num w:numId="6">
    <w:abstractNumId w:val="19"/>
  </w:num>
  <w:num w:numId="7">
    <w:abstractNumId w:val="22"/>
  </w:num>
  <w:num w:numId="8">
    <w:abstractNumId w:val="7"/>
  </w:num>
  <w:num w:numId="9">
    <w:abstractNumId w:val="20"/>
  </w:num>
  <w:num w:numId="10">
    <w:abstractNumId w:val="15"/>
  </w:num>
  <w:num w:numId="11">
    <w:abstractNumId w:val="17"/>
  </w:num>
  <w:num w:numId="12">
    <w:abstractNumId w:val="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5"/>
  </w:num>
  <w:num w:numId="16">
    <w:abstractNumId w:val="11"/>
  </w:num>
  <w:num w:numId="17">
    <w:abstractNumId w:val="6"/>
  </w:num>
  <w:num w:numId="18">
    <w:abstractNumId w:val="5"/>
  </w:num>
  <w:num w:numId="19">
    <w:abstractNumId w:val="3"/>
  </w:num>
  <w:num w:numId="20">
    <w:abstractNumId w:val="18"/>
  </w:num>
  <w:num w:numId="21">
    <w:abstractNumId w:val="1"/>
  </w:num>
  <w:num w:numId="22">
    <w:abstractNumId w:val="12"/>
  </w:num>
  <w:num w:numId="23">
    <w:abstractNumId w:val="16"/>
  </w:num>
  <w:num w:numId="2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NotDisplayPageBoundaries/>
  <w:embedSystemFonts/>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482"/>
  <w:evenAndOddHeaders/>
  <w:drawingGridHorizontalSpacing w:val="120"/>
  <w:displayHorizontalDrawingGridEvery w:val="0"/>
  <w:displayVerticalDrawingGridEvery w:val="2"/>
  <w:characterSpacingControl w:val="compressPunctuation"/>
  <w:hdrShapeDefaults>
    <o:shapedefaults v:ext="edit" spidmax="2049" style="mso-position-vertical-relative:line" fill="f" fillcolor="#fc0" stroke="f">
      <v:fill color="#fc0" on="f"/>
      <v:stroke on="f"/>
      <v:shadow color="#5f5f5f"/>
    </o:shapedefaults>
  </w:hdrShapeDefaults>
  <w:footnotePr>
    <w:footnote w:id="-1"/>
    <w:footnote w:id="0"/>
    <w:footnote w:id="1"/>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470"/>
    <w:rsid w:val="00000895"/>
    <w:rsid w:val="00000D25"/>
    <w:rsid w:val="00001F7E"/>
    <w:rsid w:val="000034D1"/>
    <w:rsid w:val="00004995"/>
    <w:rsid w:val="00004E8D"/>
    <w:rsid w:val="00004F39"/>
    <w:rsid w:val="000059A7"/>
    <w:rsid w:val="00006B32"/>
    <w:rsid w:val="00007064"/>
    <w:rsid w:val="00012905"/>
    <w:rsid w:val="00012FD4"/>
    <w:rsid w:val="000137BA"/>
    <w:rsid w:val="00014399"/>
    <w:rsid w:val="0001555A"/>
    <w:rsid w:val="00016BFD"/>
    <w:rsid w:val="000209C0"/>
    <w:rsid w:val="00022F80"/>
    <w:rsid w:val="00023C6F"/>
    <w:rsid w:val="00024B6F"/>
    <w:rsid w:val="000253EF"/>
    <w:rsid w:val="00026D9C"/>
    <w:rsid w:val="00027165"/>
    <w:rsid w:val="00030024"/>
    <w:rsid w:val="00030257"/>
    <w:rsid w:val="00030F34"/>
    <w:rsid w:val="00031817"/>
    <w:rsid w:val="00032EEB"/>
    <w:rsid w:val="000339C7"/>
    <w:rsid w:val="00037BC1"/>
    <w:rsid w:val="00040006"/>
    <w:rsid w:val="000445EF"/>
    <w:rsid w:val="00044BEE"/>
    <w:rsid w:val="00047391"/>
    <w:rsid w:val="00047B4D"/>
    <w:rsid w:val="000500A4"/>
    <w:rsid w:val="00050FD5"/>
    <w:rsid w:val="00051233"/>
    <w:rsid w:val="00051543"/>
    <w:rsid w:val="00052330"/>
    <w:rsid w:val="0005377A"/>
    <w:rsid w:val="00054799"/>
    <w:rsid w:val="000550E0"/>
    <w:rsid w:val="000565B6"/>
    <w:rsid w:val="00056B89"/>
    <w:rsid w:val="0005735C"/>
    <w:rsid w:val="0005763C"/>
    <w:rsid w:val="00060889"/>
    <w:rsid w:val="00061F1F"/>
    <w:rsid w:val="00061F5F"/>
    <w:rsid w:val="00061F8C"/>
    <w:rsid w:val="0006279A"/>
    <w:rsid w:val="00065C9A"/>
    <w:rsid w:val="000662B2"/>
    <w:rsid w:val="000663A9"/>
    <w:rsid w:val="00066A00"/>
    <w:rsid w:val="000704A6"/>
    <w:rsid w:val="00071210"/>
    <w:rsid w:val="000722EF"/>
    <w:rsid w:val="00073D64"/>
    <w:rsid w:val="00074379"/>
    <w:rsid w:val="00077255"/>
    <w:rsid w:val="0007780B"/>
    <w:rsid w:val="00080237"/>
    <w:rsid w:val="000812B4"/>
    <w:rsid w:val="0008249C"/>
    <w:rsid w:val="00083E36"/>
    <w:rsid w:val="000841D7"/>
    <w:rsid w:val="00084722"/>
    <w:rsid w:val="00084D8E"/>
    <w:rsid w:val="000857C9"/>
    <w:rsid w:val="000858FF"/>
    <w:rsid w:val="000866E8"/>
    <w:rsid w:val="00086D93"/>
    <w:rsid w:val="000879FE"/>
    <w:rsid w:val="000907D6"/>
    <w:rsid w:val="00091EA8"/>
    <w:rsid w:val="00094258"/>
    <w:rsid w:val="00094878"/>
    <w:rsid w:val="00094E64"/>
    <w:rsid w:val="000973A2"/>
    <w:rsid w:val="00097B61"/>
    <w:rsid w:val="000A2816"/>
    <w:rsid w:val="000A342A"/>
    <w:rsid w:val="000A48D8"/>
    <w:rsid w:val="000A64CB"/>
    <w:rsid w:val="000A6B25"/>
    <w:rsid w:val="000A6EF3"/>
    <w:rsid w:val="000A70B0"/>
    <w:rsid w:val="000A7A77"/>
    <w:rsid w:val="000B10DE"/>
    <w:rsid w:val="000B1BA3"/>
    <w:rsid w:val="000B1F3D"/>
    <w:rsid w:val="000B22CF"/>
    <w:rsid w:val="000B35B3"/>
    <w:rsid w:val="000B510D"/>
    <w:rsid w:val="000B69F7"/>
    <w:rsid w:val="000C0DEA"/>
    <w:rsid w:val="000C49E7"/>
    <w:rsid w:val="000C6CB2"/>
    <w:rsid w:val="000D0A78"/>
    <w:rsid w:val="000D1028"/>
    <w:rsid w:val="000E0297"/>
    <w:rsid w:val="000E066C"/>
    <w:rsid w:val="000E15F4"/>
    <w:rsid w:val="000E186E"/>
    <w:rsid w:val="000E24F7"/>
    <w:rsid w:val="000E28D5"/>
    <w:rsid w:val="000E2FA0"/>
    <w:rsid w:val="000E3707"/>
    <w:rsid w:val="000E40F0"/>
    <w:rsid w:val="000E5866"/>
    <w:rsid w:val="000E5FD8"/>
    <w:rsid w:val="000E68CC"/>
    <w:rsid w:val="000E6C5B"/>
    <w:rsid w:val="000F0929"/>
    <w:rsid w:val="000F2182"/>
    <w:rsid w:val="000F2E82"/>
    <w:rsid w:val="000F32C4"/>
    <w:rsid w:val="000F3361"/>
    <w:rsid w:val="000F758C"/>
    <w:rsid w:val="000F7FA4"/>
    <w:rsid w:val="001008C7"/>
    <w:rsid w:val="00100AEF"/>
    <w:rsid w:val="00101F2A"/>
    <w:rsid w:val="0010277B"/>
    <w:rsid w:val="00103641"/>
    <w:rsid w:val="00104CA9"/>
    <w:rsid w:val="0010615D"/>
    <w:rsid w:val="00106EC5"/>
    <w:rsid w:val="00106F99"/>
    <w:rsid w:val="00107BF5"/>
    <w:rsid w:val="00110DA8"/>
    <w:rsid w:val="0011163C"/>
    <w:rsid w:val="00112254"/>
    <w:rsid w:val="00112A20"/>
    <w:rsid w:val="0011309B"/>
    <w:rsid w:val="00113C77"/>
    <w:rsid w:val="00113DDA"/>
    <w:rsid w:val="0011452E"/>
    <w:rsid w:val="00114793"/>
    <w:rsid w:val="00114E83"/>
    <w:rsid w:val="00115760"/>
    <w:rsid w:val="001172C8"/>
    <w:rsid w:val="00117EF4"/>
    <w:rsid w:val="00120407"/>
    <w:rsid w:val="00122C2A"/>
    <w:rsid w:val="001362B4"/>
    <w:rsid w:val="00136D8B"/>
    <w:rsid w:val="00137701"/>
    <w:rsid w:val="0014030B"/>
    <w:rsid w:val="00140463"/>
    <w:rsid w:val="001438A4"/>
    <w:rsid w:val="00145D06"/>
    <w:rsid w:val="00152393"/>
    <w:rsid w:val="00152D8D"/>
    <w:rsid w:val="00152EB3"/>
    <w:rsid w:val="00153060"/>
    <w:rsid w:val="001550C6"/>
    <w:rsid w:val="0015570C"/>
    <w:rsid w:val="001559E2"/>
    <w:rsid w:val="0015689C"/>
    <w:rsid w:val="00161D1F"/>
    <w:rsid w:val="0016242D"/>
    <w:rsid w:val="0016615E"/>
    <w:rsid w:val="00167A95"/>
    <w:rsid w:val="00167F52"/>
    <w:rsid w:val="001705E6"/>
    <w:rsid w:val="00172C79"/>
    <w:rsid w:val="0017621C"/>
    <w:rsid w:val="001833E4"/>
    <w:rsid w:val="0018533A"/>
    <w:rsid w:val="00185DA6"/>
    <w:rsid w:val="00187ADB"/>
    <w:rsid w:val="00190619"/>
    <w:rsid w:val="00190C1D"/>
    <w:rsid w:val="00192169"/>
    <w:rsid w:val="00192228"/>
    <w:rsid w:val="0019317E"/>
    <w:rsid w:val="0019546D"/>
    <w:rsid w:val="00197847"/>
    <w:rsid w:val="001A301C"/>
    <w:rsid w:val="001A6C47"/>
    <w:rsid w:val="001B0C33"/>
    <w:rsid w:val="001B1504"/>
    <w:rsid w:val="001B4250"/>
    <w:rsid w:val="001B7319"/>
    <w:rsid w:val="001B7BC4"/>
    <w:rsid w:val="001C034B"/>
    <w:rsid w:val="001C42BB"/>
    <w:rsid w:val="001C4E73"/>
    <w:rsid w:val="001C549B"/>
    <w:rsid w:val="001C6237"/>
    <w:rsid w:val="001C7132"/>
    <w:rsid w:val="001C7A3C"/>
    <w:rsid w:val="001D104C"/>
    <w:rsid w:val="001D29A0"/>
    <w:rsid w:val="001D50D1"/>
    <w:rsid w:val="001D5266"/>
    <w:rsid w:val="001E0A46"/>
    <w:rsid w:val="001E0C58"/>
    <w:rsid w:val="001E13F5"/>
    <w:rsid w:val="001E1823"/>
    <w:rsid w:val="001E32FB"/>
    <w:rsid w:val="001E3723"/>
    <w:rsid w:val="001E3B3D"/>
    <w:rsid w:val="001E6E62"/>
    <w:rsid w:val="001E706B"/>
    <w:rsid w:val="001E75F4"/>
    <w:rsid w:val="001E76AA"/>
    <w:rsid w:val="001F0011"/>
    <w:rsid w:val="001F33B7"/>
    <w:rsid w:val="001F4522"/>
    <w:rsid w:val="001F5AB3"/>
    <w:rsid w:val="001F67B9"/>
    <w:rsid w:val="001F6C51"/>
    <w:rsid w:val="0020054E"/>
    <w:rsid w:val="00201793"/>
    <w:rsid w:val="0020222C"/>
    <w:rsid w:val="002022E0"/>
    <w:rsid w:val="00203FCC"/>
    <w:rsid w:val="00204421"/>
    <w:rsid w:val="0021036C"/>
    <w:rsid w:val="00211593"/>
    <w:rsid w:val="0021247B"/>
    <w:rsid w:val="00214D11"/>
    <w:rsid w:val="0021573B"/>
    <w:rsid w:val="00216383"/>
    <w:rsid w:val="00216827"/>
    <w:rsid w:val="0021797A"/>
    <w:rsid w:val="002207C7"/>
    <w:rsid w:val="00222C04"/>
    <w:rsid w:val="00224E8D"/>
    <w:rsid w:val="00224FB5"/>
    <w:rsid w:val="002258AC"/>
    <w:rsid w:val="00225E2B"/>
    <w:rsid w:val="002262A4"/>
    <w:rsid w:val="00226AD3"/>
    <w:rsid w:val="00227251"/>
    <w:rsid w:val="002308EA"/>
    <w:rsid w:val="00231097"/>
    <w:rsid w:val="00231244"/>
    <w:rsid w:val="002317D3"/>
    <w:rsid w:val="00232E4E"/>
    <w:rsid w:val="00233C7A"/>
    <w:rsid w:val="002349EC"/>
    <w:rsid w:val="00235184"/>
    <w:rsid w:val="00235CC8"/>
    <w:rsid w:val="00235F8D"/>
    <w:rsid w:val="002369C7"/>
    <w:rsid w:val="002376DB"/>
    <w:rsid w:val="00237C27"/>
    <w:rsid w:val="00241257"/>
    <w:rsid w:val="002423C3"/>
    <w:rsid w:val="0024308F"/>
    <w:rsid w:val="0024352A"/>
    <w:rsid w:val="0024452C"/>
    <w:rsid w:val="002450E1"/>
    <w:rsid w:val="0024563B"/>
    <w:rsid w:val="00245C12"/>
    <w:rsid w:val="002518BC"/>
    <w:rsid w:val="0025392C"/>
    <w:rsid w:val="00253F6C"/>
    <w:rsid w:val="0026038C"/>
    <w:rsid w:val="00262429"/>
    <w:rsid w:val="00263AD9"/>
    <w:rsid w:val="00265D82"/>
    <w:rsid w:val="00271A21"/>
    <w:rsid w:val="002753BC"/>
    <w:rsid w:val="00276470"/>
    <w:rsid w:val="002769A6"/>
    <w:rsid w:val="00276B80"/>
    <w:rsid w:val="00276BD2"/>
    <w:rsid w:val="00277B74"/>
    <w:rsid w:val="0028190C"/>
    <w:rsid w:val="0028237C"/>
    <w:rsid w:val="00282F02"/>
    <w:rsid w:val="002849C3"/>
    <w:rsid w:val="00285601"/>
    <w:rsid w:val="00285AF7"/>
    <w:rsid w:val="00287ADB"/>
    <w:rsid w:val="00290E09"/>
    <w:rsid w:val="00295537"/>
    <w:rsid w:val="00295E4D"/>
    <w:rsid w:val="0029712B"/>
    <w:rsid w:val="00297668"/>
    <w:rsid w:val="00297871"/>
    <w:rsid w:val="002A015F"/>
    <w:rsid w:val="002A12D4"/>
    <w:rsid w:val="002A1A1F"/>
    <w:rsid w:val="002A1B6E"/>
    <w:rsid w:val="002A2626"/>
    <w:rsid w:val="002A31CC"/>
    <w:rsid w:val="002A346E"/>
    <w:rsid w:val="002A37F1"/>
    <w:rsid w:val="002A4595"/>
    <w:rsid w:val="002A74F2"/>
    <w:rsid w:val="002A7A33"/>
    <w:rsid w:val="002B0AFC"/>
    <w:rsid w:val="002B1739"/>
    <w:rsid w:val="002B1C95"/>
    <w:rsid w:val="002B272D"/>
    <w:rsid w:val="002B2D04"/>
    <w:rsid w:val="002B39BE"/>
    <w:rsid w:val="002B48D8"/>
    <w:rsid w:val="002C0D07"/>
    <w:rsid w:val="002C43E1"/>
    <w:rsid w:val="002C571C"/>
    <w:rsid w:val="002C68A9"/>
    <w:rsid w:val="002D0789"/>
    <w:rsid w:val="002D0B93"/>
    <w:rsid w:val="002D3023"/>
    <w:rsid w:val="002D6C50"/>
    <w:rsid w:val="002D6F42"/>
    <w:rsid w:val="002E5ED4"/>
    <w:rsid w:val="002E713A"/>
    <w:rsid w:val="002E74B3"/>
    <w:rsid w:val="002E798A"/>
    <w:rsid w:val="002E7C74"/>
    <w:rsid w:val="002F2077"/>
    <w:rsid w:val="002F2908"/>
    <w:rsid w:val="002F440F"/>
    <w:rsid w:val="002F5CFC"/>
    <w:rsid w:val="002F6229"/>
    <w:rsid w:val="002F69CD"/>
    <w:rsid w:val="003026AF"/>
    <w:rsid w:val="00304A61"/>
    <w:rsid w:val="00305D74"/>
    <w:rsid w:val="00306788"/>
    <w:rsid w:val="00307955"/>
    <w:rsid w:val="00307D29"/>
    <w:rsid w:val="00312AE8"/>
    <w:rsid w:val="00312E38"/>
    <w:rsid w:val="003134C6"/>
    <w:rsid w:val="00315887"/>
    <w:rsid w:val="00317811"/>
    <w:rsid w:val="00320205"/>
    <w:rsid w:val="00320C72"/>
    <w:rsid w:val="003213BC"/>
    <w:rsid w:val="00321978"/>
    <w:rsid w:val="00325F86"/>
    <w:rsid w:val="00326BC1"/>
    <w:rsid w:val="00326D32"/>
    <w:rsid w:val="00326D78"/>
    <w:rsid w:val="0032783A"/>
    <w:rsid w:val="0033126C"/>
    <w:rsid w:val="0033204D"/>
    <w:rsid w:val="003331F2"/>
    <w:rsid w:val="00334E9C"/>
    <w:rsid w:val="003360EB"/>
    <w:rsid w:val="003366CD"/>
    <w:rsid w:val="00347C0B"/>
    <w:rsid w:val="003528F5"/>
    <w:rsid w:val="00352EBB"/>
    <w:rsid w:val="00356974"/>
    <w:rsid w:val="003578A3"/>
    <w:rsid w:val="00357DE7"/>
    <w:rsid w:val="00363703"/>
    <w:rsid w:val="003637E9"/>
    <w:rsid w:val="003644DB"/>
    <w:rsid w:val="00366991"/>
    <w:rsid w:val="00366DF8"/>
    <w:rsid w:val="003679BB"/>
    <w:rsid w:val="00371D8A"/>
    <w:rsid w:val="00371E32"/>
    <w:rsid w:val="0037283C"/>
    <w:rsid w:val="003743FD"/>
    <w:rsid w:val="0037572C"/>
    <w:rsid w:val="00376CA2"/>
    <w:rsid w:val="00381891"/>
    <w:rsid w:val="003821F9"/>
    <w:rsid w:val="00382521"/>
    <w:rsid w:val="00383457"/>
    <w:rsid w:val="00383AE1"/>
    <w:rsid w:val="003841B7"/>
    <w:rsid w:val="00385D76"/>
    <w:rsid w:val="00386F7E"/>
    <w:rsid w:val="00390B37"/>
    <w:rsid w:val="0039273B"/>
    <w:rsid w:val="00393441"/>
    <w:rsid w:val="00396B68"/>
    <w:rsid w:val="00396FEF"/>
    <w:rsid w:val="003A0C70"/>
    <w:rsid w:val="003A10A3"/>
    <w:rsid w:val="003A149B"/>
    <w:rsid w:val="003A2046"/>
    <w:rsid w:val="003A24CA"/>
    <w:rsid w:val="003A2942"/>
    <w:rsid w:val="003A3159"/>
    <w:rsid w:val="003A49D6"/>
    <w:rsid w:val="003A4DC5"/>
    <w:rsid w:val="003A639B"/>
    <w:rsid w:val="003A67B6"/>
    <w:rsid w:val="003A734E"/>
    <w:rsid w:val="003B3E6E"/>
    <w:rsid w:val="003B648A"/>
    <w:rsid w:val="003C0713"/>
    <w:rsid w:val="003C4479"/>
    <w:rsid w:val="003C4DBE"/>
    <w:rsid w:val="003C5CFC"/>
    <w:rsid w:val="003C6EBD"/>
    <w:rsid w:val="003C7091"/>
    <w:rsid w:val="003C74AE"/>
    <w:rsid w:val="003C7DD6"/>
    <w:rsid w:val="003D13CA"/>
    <w:rsid w:val="003D5474"/>
    <w:rsid w:val="003D59EB"/>
    <w:rsid w:val="003E132C"/>
    <w:rsid w:val="003E2C17"/>
    <w:rsid w:val="003E318F"/>
    <w:rsid w:val="003E3760"/>
    <w:rsid w:val="003E3B0C"/>
    <w:rsid w:val="003E3D17"/>
    <w:rsid w:val="003E5F26"/>
    <w:rsid w:val="003E7794"/>
    <w:rsid w:val="003E78C2"/>
    <w:rsid w:val="003F2B78"/>
    <w:rsid w:val="003F43C2"/>
    <w:rsid w:val="0040174B"/>
    <w:rsid w:val="00401939"/>
    <w:rsid w:val="00402B76"/>
    <w:rsid w:val="00403B06"/>
    <w:rsid w:val="00407855"/>
    <w:rsid w:val="00411662"/>
    <w:rsid w:val="00420C4A"/>
    <w:rsid w:val="00424553"/>
    <w:rsid w:val="004247D1"/>
    <w:rsid w:val="004256F4"/>
    <w:rsid w:val="004307F4"/>
    <w:rsid w:val="004314E1"/>
    <w:rsid w:val="00433AE5"/>
    <w:rsid w:val="00434C8E"/>
    <w:rsid w:val="00442EB6"/>
    <w:rsid w:val="004450F8"/>
    <w:rsid w:val="00446763"/>
    <w:rsid w:val="0045137D"/>
    <w:rsid w:val="0045244D"/>
    <w:rsid w:val="00457C58"/>
    <w:rsid w:val="00464A83"/>
    <w:rsid w:val="00466EFD"/>
    <w:rsid w:val="004673AF"/>
    <w:rsid w:val="00470036"/>
    <w:rsid w:val="00470249"/>
    <w:rsid w:val="00470315"/>
    <w:rsid w:val="00472A31"/>
    <w:rsid w:val="004738A9"/>
    <w:rsid w:val="00476CEF"/>
    <w:rsid w:val="004817E7"/>
    <w:rsid w:val="00481B93"/>
    <w:rsid w:val="00482C07"/>
    <w:rsid w:val="00485154"/>
    <w:rsid w:val="00487C73"/>
    <w:rsid w:val="00487F53"/>
    <w:rsid w:val="004932ED"/>
    <w:rsid w:val="004A1F86"/>
    <w:rsid w:val="004A50AC"/>
    <w:rsid w:val="004A5D1E"/>
    <w:rsid w:val="004A5F20"/>
    <w:rsid w:val="004A6060"/>
    <w:rsid w:val="004A6A56"/>
    <w:rsid w:val="004B3089"/>
    <w:rsid w:val="004B5370"/>
    <w:rsid w:val="004C0CD6"/>
    <w:rsid w:val="004C19EE"/>
    <w:rsid w:val="004C1A3C"/>
    <w:rsid w:val="004C1F4C"/>
    <w:rsid w:val="004C23CC"/>
    <w:rsid w:val="004C3369"/>
    <w:rsid w:val="004C3C0A"/>
    <w:rsid w:val="004C5B07"/>
    <w:rsid w:val="004D063F"/>
    <w:rsid w:val="004E1179"/>
    <w:rsid w:val="004E422F"/>
    <w:rsid w:val="004E43D1"/>
    <w:rsid w:val="004F1DBF"/>
    <w:rsid w:val="004F3237"/>
    <w:rsid w:val="004F424B"/>
    <w:rsid w:val="004F4775"/>
    <w:rsid w:val="004F4DEC"/>
    <w:rsid w:val="004F6EC7"/>
    <w:rsid w:val="00503866"/>
    <w:rsid w:val="005043C7"/>
    <w:rsid w:val="00504903"/>
    <w:rsid w:val="005054A0"/>
    <w:rsid w:val="00505F20"/>
    <w:rsid w:val="005068D5"/>
    <w:rsid w:val="00506AE7"/>
    <w:rsid w:val="00511A15"/>
    <w:rsid w:val="00511A28"/>
    <w:rsid w:val="005128EB"/>
    <w:rsid w:val="005143FB"/>
    <w:rsid w:val="00516A53"/>
    <w:rsid w:val="00520E48"/>
    <w:rsid w:val="0052103A"/>
    <w:rsid w:val="00523A13"/>
    <w:rsid w:val="00525FF0"/>
    <w:rsid w:val="005266B0"/>
    <w:rsid w:val="00526FAF"/>
    <w:rsid w:val="00530BEC"/>
    <w:rsid w:val="0053166A"/>
    <w:rsid w:val="00531E90"/>
    <w:rsid w:val="0053245B"/>
    <w:rsid w:val="0053255B"/>
    <w:rsid w:val="00532F53"/>
    <w:rsid w:val="00534944"/>
    <w:rsid w:val="0053582A"/>
    <w:rsid w:val="0053610C"/>
    <w:rsid w:val="005365F5"/>
    <w:rsid w:val="0053688E"/>
    <w:rsid w:val="00536F1B"/>
    <w:rsid w:val="00537CD0"/>
    <w:rsid w:val="0054087A"/>
    <w:rsid w:val="00541033"/>
    <w:rsid w:val="005429AB"/>
    <w:rsid w:val="0054379A"/>
    <w:rsid w:val="005441AF"/>
    <w:rsid w:val="005442BA"/>
    <w:rsid w:val="005510D4"/>
    <w:rsid w:val="00551301"/>
    <w:rsid w:val="005524F7"/>
    <w:rsid w:val="005561FC"/>
    <w:rsid w:val="00556C67"/>
    <w:rsid w:val="00557C53"/>
    <w:rsid w:val="00560C56"/>
    <w:rsid w:val="00560D37"/>
    <w:rsid w:val="00561E4A"/>
    <w:rsid w:val="00562A03"/>
    <w:rsid w:val="00562F28"/>
    <w:rsid w:val="0056450B"/>
    <w:rsid w:val="00564CC5"/>
    <w:rsid w:val="005650DA"/>
    <w:rsid w:val="0056611D"/>
    <w:rsid w:val="005674CF"/>
    <w:rsid w:val="0057074E"/>
    <w:rsid w:val="00571150"/>
    <w:rsid w:val="0057134B"/>
    <w:rsid w:val="005723D8"/>
    <w:rsid w:val="005748AA"/>
    <w:rsid w:val="00575234"/>
    <w:rsid w:val="0057743E"/>
    <w:rsid w:val="00580B03"/>
    <w:rsid w:val="00580BEE"/>
    <w:rsid w:val="00581579"/>
    <w:rsid w:val="00581F90"/>
    <w:rsid w:val="00583182"/>
    <w:rsid w:val="00584526"/>
    <w:rsid w:val="00586419"/>
    <w:rsid w:val="00587333"/>
    <w:rsid w:val="00591878"/>
    <w:rsid w:val="00593569"/>
    <w:rsid w:val="005935A7"/>
    <w:rsid w:val="00594B66"/>
    <w:rsid w:val="00594B89"/>
    <w:rsid w:val="00596130"/>
    <w:rsid w:val="005A0FA4"/>
    <w:rsid w:val="005A1996"/>
    <w:rsid w:val="005A398F"/>
    <w:rsid w:val="005A4AA6"/>
    <w:rsid w:val="005A721C"/>
    <w:rsid w:val="005B0870"/>
    <w:rsid w:val="005B304D"/>
    <w:rsid w:val="005B7437"/>
    <w:rsid w:val="005B7731"/>
    <w:rsid w:val="005C18FB"/>
    <w:rsid w:val="005C19F9"/>
    <w:rsid w:val="005C254C"/>
    <w:rsid w:val="005C457D"/>
    <w:rsid w:val="005C5C62"/>
    <w:rsid w:val="005C6205"/>
    <w:rsid w:val="005C79C9"/>
    <w:rsid w:val="005D0BC9"/>
    <w:rsid w:val="005D0F3A"/>
    <w:rsid w:val="005D1F94"/>
    <w:rsid w:val="005D3578"/>
    <w:rsid w:val="005D5C83"/>
    <w:rsid w:val="005D5FC0"/>
    <w:rsid w:val="005D7774"/>
    <w:rsid w:val="005D7D68"/>
    <w:rsid w:val="005E31F5"/>
    <w:rsid w:val="005E435D"/>
    <w:rsid w:val="005E51A1"/>
    <w:rsid w:val="005E6505"/>
    <w:rsid w:val="005F0FC5"/>
    <w:rsid w:val="005F1731"/>
    <w:rsid w:val="005F2D05"/>
    <w:rsid w:val="005F3B8B"/>
    <w:rsid w:val="005F3FF0"/>
    <w:rsid w:val="005F5049"/>
    <w:rsid w:val="005F564B"/>
    <w:rsid w:val="005F5CA4"/>
    <w:rsid w:val="005F789A"/>
    <w:rsid w:val="00600F4C"/>
    <w:rsid w:val="006037A6"/>
    <w:rsid w:val="00603D53"/>
    <w:rsid w:val="00603FF5"/>
    <w:rsid w:val="00610E16"/>
    <w:rsid w:val="00610F8E"/>
    <w:rsid w:val="00612D59"/>
    <w:rsid w:val="0061475E"/>
    <w:rsid w:val="00614E03"/>
    <w:rsid w:val="00615C9E"/>
    <w:rsid w:val="00620451"/>
    <w:rsid w:val="00621606"/>
    <w:rsid w:val="00621CEF"/>
    <w:rsid w:val="00622C69"/>
    <w:rsid w:val="00624CED"/>
    <w:rsid w:val="00625DE3"/>
    <w:rsid w:val="00627698"/>
    <w:rsid w:val="00630135"/>
    <w:rsid w:val="0063156F"/>
    <w:rsid w:val="006326E8"/>
    <w:rsid w:val="00632857"/>
    <w:rsid w:val="00632B1E"/>
    <w:rsid w:val="00633206"/>
    <w:rsid w:val="00637D92"/>
    <w:rsid w:val="0064003B"/>
    <w:rsid w:val="0064039B"/>
    <w:rsid w:val="00640A55"/>
    <w:rsid w:val="006419EB"/>
    <w:rsid w:val="00641A54"/>
    <w:rsid w:val="0064382F"/>
    <w:rsid w:val="00643E6B"/>
    <w:rsid w:val="00644216"/>
    <w:rsid w:val="00645421"/>
    <w:rsid w:val="00645CD0"/>
    <w:rsid w:val="006470F5"/>
    <w:rsid w:val="006522EE"/>
    <w:rsid w:val="00653F41"/>
    <w:rsid w:val="00654CE9"/>
    <w:rsid w:val="00656E05"/>
    <w:rsid w:val="00656EB2"/>
    <w:rsid w:val="0065766F"/>
    <w:rsid w:val="00657AE3"/>
    <w:rsid w:val="00657DC4"/>
    <w:rsid w:val="006628C6"/>
    <w:rsid w:val="00664EB3"/>
    <w:rsid w:val="00665FE1"/>
    <w:rsid w:val="0066655D"/>
    <w:rsid w:val="006701E4"/>
    <w:rsid w:val="00672AF6"/>
    <w:rsid w:val="00672C57"/>
    <w:rsid w:val="00674542"/>
    <w:rsid w:val="00676E02"/>
    <w:rsid w:val="00682D7E"/>
    <w:rsid w:val="00683EB5"/>
    <w:rsid w:val="006862A9"/>
    <w:rsid w:val="00686454"/>
    <w:rsid w:val="00686D75"/>
    <w:rsid w:val="00686F10"/>
    <w:rsid w:val="00687DD9"/>
    <w:rsid w:val="006904BD"/>
    <w:rsid w:val="006922C4"/>
    <w:rsid w:val="00692997"/>
    <w:rsid w:val="0069394A"/>
    <w:rsid w:val="00693F12"/>
    <w:rsid w:val="00696740"/>
    <w:rsid w:val="00696E58"/>
    <w:rsid w:val="00697403"/>
    <w:rsid w:val="006A03A3"/>
    <w:rsid w:val="006A0949"/>
    <w:rsid w:val="006A133C"/>
    <w:rsid w:val="006A50A0"/>
    <w:rsid w:val="006A578E"/>
    <w:rsid w:val="006A5DDC"/>
    <w:rsid w:val="006A715C"/>
    <w:rsid w:val="006B07D6"/>
    <w:rsid w:val="006B2287"/>
    <w:rsid w:val="006B27F2"/>
    <w:rsid w:val="006B2EC1"/>
    <w:rsid w:val="006B4109"/>
    <w:rsid w:val="006B5417"/>
    <w:rsid w:val="006B6411"/>
    <w:rsid w:val="006C0BF2"/>
    <w:rsid w:val="006C153C"/>
    <w:rsid w:val="006C1A51"/>
    <w:rsid w:val="006C363C"/>
    <w:rsid w:val="006C54F4"/>
    <w:rsid w:val="006C73F0"/>
    <w:rsid w:val="006C76BB"/>
    <w:rsid w:val="006C7A20"/>
    <w:rsid w:val="006C7B3E"/>
    <w:rsid w:val="006D1820"/>
    <w:rsid w:val="006D2D57"/>
    <w:rsid w:val="006D2ED2"/>
    <w:rsid w:val="006D304C"/>
    <w:rsid w:val="006D3CFF"/>
    <w:rsid w:val="006D47B3"/>
    <w:rsid w:val="006D5ABD"/>
    <w:rsid w:val="006D725E"/>
    <w:rsid w:val="006F1246"/>
    <w:rsid w:val="006F2FE8"/>
    <w:rsid w:val="006F5132"/>
    <w:rsid w:val="006F583C"/>
    <w:rsid w:val="006F61D2"/>
    <w:rsid w:val="006F68C3"/>
    <w:rsid w:val="00705CF4"/>
    <w:rsid w:val="00710F76"/>
    <w:rsid w:val="00712CB4"/>
    <w:rsid w:val="00713D27"/>
    <w:rsid w:val="00714948"/>
    <w:rsid w:val="00714D06"/>
    <w:rsid w:val="0071511A"/>
    <w:rsid w:val="00715536"/>
    <w:rsid w:val="007168F6"/>
    <w:rsid w:val="0071788F"/>
    <w:rsid w:val="007221EC"/>
    <w:rsid w:val="00722E30"/>
    <w:rsid w:val="00723C49"/>
    <w:rsid w:val="00726E5D"/>
    <w:rsid w:val="00727089"/>
    <w:rsid w:val="007277A5"/>
    <w:rsid w:val="00727958"/>
    <w:rsid w:val="00727A8D"/>
    <w:rsid w:val="00731136"/>
    <w:rsid w:val="0073316F"/>
    <w:rsid w:val="00734F1A"/>
    <w:rsid w:val="007366A3"/>
    <w:rsid w:val="007374E5"/>
    <w:rsid w:val="0073761B"/>
    <w:rsid w:val="00737BC3"/>
    <w:rsid w:val="00737F65"/>
    <w:rsid w:val="00740E90"/>
    <w:rsid w:val="0074190C"/>
    <w:rsid w:val="007424D3"/>
    <w:rsid w:val="00742EFA"/>
    <w:rsid w:val="00743246"/>
    <w:rsid w:val="00744963"/>
    <w:rsid w:val="0074783A"/>
    <w:rsid w:val="007519A8"/>
    <w:rsid w:val="00751AA3"/>
    <w:rsid w:val="00751B1B"/>
    <w:rsid w:val="007524AA"/>
    <w:rsid w:val="00754217"/>
    <w:rsid w:val="007550CE"/>
    <w:rsid w:val="0075517B"/>
    <w:rsid w:val="007568B6"/>
    <w:rsid w:val="00756E50"/>
    <w:rsid w:val="00760813"/>
    <w:rsid w:val="00763955"/>
    <w:rsid w:val="00766616"/>
    <w:rsid w:val="00766F92"/>
    <w:rsid w:val="0076749D"/>
    <w:rsid w:val="00772F53"/>
    <w:rsid w:val="00773ABC"/>
    <w:rsid w:val="007742DB"/>
    <w:rsid w:val="00774860"/>
    <w:rsid w:val="00774B17"/>
    <w:rsid w:val="00777389"/>
    <w:rsid w:val="0077743C"/>
    <w:rsid w:val="0078071F"/>
    <w:rsid w:val="00782020"/>
    <w:rsid w:val="0078227D"/>
    <w:rsid w:val="00783765"/>
    <w:rsid w:val="0078461D"/>
    <w:rsid w:val="00787F39"/>
    <w:rsid w:val="007920A8"/>
    <w:rsid w:val="00794F3F"/>
    <w:rsid w:val="0079538C"/>
    <w:rsid w:val="00795572"/>
    <w:rsid w:val="00795660"/>
    <w:rsid w:val="007A0D6D"/>
    <w:rsid w:val="007A219A"/>
    <w:rsid w:val="007A21FE"/>
    <w:rsid w:val="007A2D55"/>
    <w:rsid w:val="007A3E38"/>
    <w:rsid w:val="007A44E7"/>
    <w:rsid w:val="007A635A"/>
    <w:rsid w:val="007B002D"/>
    <w:rsid w:val="007B42DD"/>
    <w:rsid w:val="007B641C"/>
    <w:rsid w:val="007B67D3"/>
    <w:rsid w:val="007B6B43"/>
    <w:rsid w:val="007B6E05"/>
    <w:rsid w:val="007C05BD"/>
    <w:rsid w:val="007C30B0"/>
    <w:rsid w:val="007C32D4"/>
    <w:rsid w:val="007C34C1"/>
    <w:rsid w:val="007C3526"/>
    <w:rsid w:val="007C3AF5"/>
    <w:rsid w:val="007C4C01"/>
    <w:rsid w:val="007C4C7C"/>
    <w:rsid w:val="007C524E"/>
    <w:rsid w:val="007C57E0"/>
    <w:rsid w:val="007C6A00"/>
    <w:rsid w:val="007C7A8C"/>
    <w:rsid w:val="007D0DEB"/>
    <w:rsid w:val="007D16AA"/>
    <w:rsid w:val="007D2D65"/>
    <w:rsid w:val="007D3DF1"/>
    <w:rsid w:val="007D3EE5"/>
    <w:rsid w:val="007D513B"/>
    <w:rsid w:val="007D53FA"/>
    <w:rsid w:val="007D78E8"/>
    <w:rsid w:val="007E1885"/>
    <w:rsid w:val="007E3692"/>
    <w:rsid w:val="007E3C6D"/>
    <w:rsid w:val="007E4496"/>
    <w:rsid w:val="007E491F"/>
    <w:rsid w:val="007E5CFC"/>
    <w:rsid w:val="007F1B3B"/>
    <w:rsid w:val="007F3E63"/>
    <w:rsid w:val="007F4345"/>
    <w:rsid w:val="007F48F5"/>
    <w:rsid w:val="007F4FDD"/>
    <w:rsid w:val="007F575B"/>
    <w:rsid w:val="008009F6"/>
    <w:rsid w:val="00800A9E"/>
    <w:rsid w:val="00801019"/>
    <w:rsid w:val="0080239B"/>
    <w:rsid w:val="00802DC8"/>
    <w:rsid w:val="0080551F"/>
    <w:rsid w:val="00805BC2"/>
    <w:rsid w:val="00807CCC"/>
    <w:rsid w:val="00810A1C"/>
    <w:rsid w:val="0081290A"/>
    <w:rsid w:val="008135CD"/>
    <w:rsid w:val="008173CA"/>
    <w:rsid w:val="00817C0D"/>
    <w:rsid w:val="00820304"/>
    <w:rsid w:val="008231AA"/>
    <w:rsid w:val="00823DB9"/>
    <w:rsid w:val="00823EB8"/>
    <w:rsid w:val="008255C5"/>
    <w:rsid w:val="00826FC6"/>
    <w:rsid w:val="00830A84"/>
    <w:rsid w:val="00835574"/>
    <w:rsid w:val="00835D41"/>
    <w:rsid w:val="0083689B"/>
    <w:rsid w:val="008400C6"/>
    <w:rsid w:val="00840695"/>
    <w:rsid w:val="00843821"/>
    <w:rsid w:val="00844EB3"/>
    <w:rsid w:val="00845C6E"/>
    <w:rsid w:val="008462CB"/>
    <w:rsid w:val="0085152A"/>
    <w:rsid w:val="00851EB3"/>
    <w:rsid w:val="00852CC1"/>
    <w:rsid w:val="0086081E"/>
    <w:rsid w:val="00861276"/>
    <w:rsid w:val="00861DFC"/>
    <w:rsid w:val="00862475"/>
    <w:rsid w:val="00863E26"/>
    <w:rsid w:val="00865702"/>
    <w:rsid w:val="008664A3"/>
    <w:rsid w:val="008673D8"/>
    <w:rsid w:val="00872794"/>
    <w:rsid w:val="00872846"/>
    <w:rsid w:val="00873971"/>
    <w:rsid w:val="00874538"/>
    <w:rsid w:val="00874B6B"/>
    <w:rsid w:val="008759CB"/>
    <w:rsid w:val="00876205"/>
    <w:rsid w:val="00876DDB"/>
    <w:rsid w:val="0087783E"/>
    <w:rsid w:val="00880E79"/>
    <w:rsid w:val="0088102C"/>
    <w:rsid w:val="008840FF"/>
    <w:rsid w:val="008844F3"/>
    <w:rsid w:val="00884582"/>
    <w:rsid w:val="008860D4"/>
    <w:rsid w:val="00887404"/>
    <w:rsid w:val="008901D7"/>
    <w:rsid w:val="00893AB1"/>
    <w:rsid w:val="008948F8"/>
    <w:rsid w:val="00895B0E"/>
    <w:rsid w:val="00895F25"/>
    <w:rsid w:val="00897736"/>
    <w:rsid w:val="008A0AE0"/>
    <w:rsid w:val="008A0CFD"/>
    <w:rsid w:val="008A17C8"/>
    <w:rsid w:val="008A1A06"/>
    <w:rsid w:val="008A203B"/>
    <w:rsid w:val="008A2206"/>
    <w:rsid w:val="008A23F7"/>
    <w:rsid w:val="008A24D7"/>
    <w:rsid w:val="008A55A1"/>
    <w:rsid w:val="008C11E7"/>
    <w:rsid w:val="008C23BF"/>
    <w:rsid w:val="008C5648"/>
    <w:rsid w:val="008C5EA7"/>
    <w:rsid w:val="008C7E74"/>
    <w:rsid w:val="008D03B2"/>
    <w:rsid w:val="008D0599"/>
    <w:rsid w:val="008D094C"/>
    <w:rsid w:val="008D129A"/>
    <w:rsid w:val="008D2A4B"/>
    <w:rsid w:val="008D4741"/>
    <w:rsid w:val="008D5A70"/>
    <w:rsid w:val="008D61CC"/>
    <w:rsid w:val="008D69E4"/>
    <w:rsid w:val="008E0A4B"/>
    <w:rsid w:val="008E107A"/>
    <w:rsid w:val="008E1A62"/>
    <w:rsid w:val="008E2F79"/>
    <w:rsid w:val="008E3A7C"/>
    <w:rsid w:val="008E3DFA"/>
    <w:rsid w:val="008E4E76"/>
    <w:rsid w:val="008E526A"/>
    <w:rsid w:val="008E54D0"/>
    <w:rsid w:val="008E6822"/>
    <w:rsid w:val="008E727A"/>
    <w:rsid w:val="008E74B1"/>
    <w:rsid w:val="008F1C68"/>
    <w:rsid w:val="008F31B9"/>
    <w:rsid w:val="008F3619"/>
    <w:rsid w:val="008F6939"/>
    <w:rsid w:val="008F6BD7"/>
    <w:rsid w:val="008F73AC"/>
    <w:rsid w:val="008F7B61"/>
    <w:rsid w:val="00901F27"/>
    <w:rsid w:val="00902824"/>
    <w:rsid w:val="0090398C"/>
    <w:rsid w:val="00904AFE"/>
    <w:rsid w:val="00907F36"/>
    <w:rsid w:val="00910B6A"/>
    <w:rsid w:val="00910FCB"/>
    <w:rsid w:val="00911205"/>
    <w:rsid w:val="0091273F"/>
    <w:rsid w:val="00912978"/>
    <w:rsid w:val="00913965"/>
    <w:rsid w:val="00914D49"/>
    <w:rsid w:val="009159FE"/>
    <w:rsid w:val="0091697C"/>
    <w:rsid w:val="0091763D"/>
    <w:rsid w:val="00921879"/>
    <w:rsid w:val="0092457B"/>
    <w:rsid w:val="009255E8"/>
    <w:rsid w:val="00925829"/>
    <w:rsid w:val="009263DE"/>
    <w:rsid w:val="009266EC"/>
    <w:rsid w:val="009342E7"/>
    <w:rsid w:val="00935055"/>
    <w:rsid w:val="0093739F"/>
    <w:rsid w:val="00937E07"/>
    <w:rsid w:val="009402BA"/>
    <w:rsid w:val="009403E5"/>
    <w:rsid w:val="00940795"/>
    <w:rsid w:val="009410D0"/>
    <w:rsid w:val="009429F7"/>
    <w:rsid w:val="00942E19"/>
    <w:rsid w:val="00944473"/>
    <w:rsid w:val="0094582D"/>
    <w:rsid w:val="00945E0C"/>
    <w:rsid w:val="00946ABA"/>
    <w:rsid w:val="00946DF6"/>
    <w:rsid w:val="00947A68"/>
    <w:rsid w:val="00951029"/>
    <w:rsid w:val="009526DF"/>
    <w:rsid w:val="00952EDA"/>
    <w:rsid w:val="00953C0D"/>
    <w:rsid w:val="00953F42"/>
    <w:rsid w:val="009554B5"/>
    <w:rsid w:val="009570C7"/>
    <w:rsid w:val="009573B6"/>
    <w:rsid w:val="009648D9"/>
    <w:rsid w:val="00964C63"/>
    <w:rsid w:val="00965CE6"/>
    <w:rsid w:val="00965E47"/>
    <w:rsid w:val="009671F7"/>
    <w:rsid w:val="00972C17"/>
    <w:rsid w:val="00974309"/>
    <w:rsid w:val="009772A2"/>
    <w:rsid w:val="0097755D"/>
    <w:rsid w:val="009806CA"/>
    <w:rsid w:val="0098128F"/>
    <w:rsid w:val="00981CA8"/>
    <w:rsid w:val="009835C9"/>
    <w:rsid w:val="00987F85"/>
    <w:rsid w:val="00991529"/>
    <w:rsid w:val="00991C11"/>
    <w:rsid w:val="00993312"/>
    <w:rsid w:val="00993A68"/>
    <w:rsid w:val="00994C8A"/>
    <w:rsid w:val="0099531E"/>
    <w:rsid w:val="00996156"/>
    <w:rsid w:val="009A68AC"/>
    <w:rsid w:val="009A7A8C"/>
    <w:rsid w:val="009B2027"/>
    <w:rsid w:val="009B368D"/>
    <w:rsid w:val="009B39D5"/>
    <w:rsid w:val="009B7299"/>
    <w:rsid w:val="009C13B8"/>
    <w:rsid w:val="009C24F5"/>
    <w:rsid w:val="009C35CA"/>
    <w:rsid w:val="009C4115"/>
    <w:rsid w:val="009D0AAB"/>
    <w:rsid w:val="009D1213"/>
    <w:rsid w:val="009D2096"/>
    <w:rsid w:val="009D272A"/>
    <w:rsid w:val="009D5A2F"/>
    <w:rsid w:val="009D6CAB"/>
    <w:rsid w:val="009D7575"/>
    <w:rsid w:val="009D7862"/>
    <w:rsid w:val="009E03B6"/>
    <w:rsid w:val="009E04DB"/>
    <w:rsid w:val="009E0A2B"/>
    <w:rsid w:val="009E19EE"/>
    <w:rsid w:val="009E22EE"/>
    <w:rsid w:val="009E2A1B"/>
    <w:rsid w:val="009E38D9"/>
    <w:rsid w:val="009E3CED"/>
    <w:rsid w:val="009E549D"/>
    <w:rsid w:val="009F15DB"/>
    <w:rsid w:val="009F1A46"/>
    <w:rsid w:val="009F3C23"/>
    <w:rsid w:val="009F4967"/>
    <w:rsid w:val="009F7295"/>
    <w:rsid w:val="00A000C4"/>
    <w:rsid w:val="00A02967"/>
    <w:rsid w:val="00A04949"/>
    <w:rsid w:val="00A05419"/>
    <w:rsid w:val="00A065CD"/>
    <w:rsid w:val="00A07F6A"/>
    <w:rsid w:val="00A10533"/>
    <w:rsid w:val="00A1174A"/>
    <w:rsid w:val="00A15983"/>
    <w:rsid w:val="00A16849"/>
    <w:rsid w:val="00A173B9"/>
    <w:rsid w:val="00A17965"/>
    <w:rsid w:val="00A2005E"/>
    <w:rsid w:val="00A20EAC"/>
    <w:rsid w:val="00A21F84"/>
    <w:rsid w:val="00A2285D"/>
    <w:rsid w:val="00A27D16"/>
    <w:rsid w:val="00A300A9"/>
    <w:rsid w:val="00A304E0"/>
    <w:rsid w:val="00A3358B"/>
    <w:rsid w:val="00A3552D"/>
    <w:rsid w:val="00A40382"/>
    <w:rsid w:val="00A404E4"/>
    <w:rsid w:val="00A44EBF"/>
    <w:rsid w:val="00A462F8"/>
    <w:rsid w:val="00A507F8"/>
    <w:rsid w:val="00A518D2"/>
    <w:rsid w:val="00A51BCD"/>
    <w:rsid w:val="00A5295E"/>
    <w:rsid w:val="00A52B32"/>
    <w:rsid w:val="00A52F78"/>
    <w:rsid w:val="00A60240"/>
    <w:rsid w:val="00A6163F"/>
    <w:rsid w:val="00A618E8"/>
    <w:rsid w:val="00A61EE6"/>
    <w:rsid w:val="00A62AC0"/>
    <w:rsid w:val="00A62E41"/>
    <w:rsid w:val="00A63E20"/>
    <w:rsid w:val="00A6492E"/>
    <w:rsid w:val="00A67655"/>
    <w:rsid w:val="00A711FC"/>
    <w:rsid w:val="00A71C5D"/>
    <w:rsid w:val="00A766B1"/>
    <w:rsid w:val="00A76F27"/>
    <w:rsid w:val="00A77D3B"/>
    <w:rsid w:val="00A802BE"/>
    <w:rsid w:val="00A8290F"/>
    <w:rsid w:val="00A82AEC"/>
    <w:rsid w:val="00A846F1"/>
    <w:rsid w:val="00A860DE"/>
    <w:rsid w:val="00A9229B"/>
    <w:rsid w:val="00A93F0C"/>
    <w:rsid w:val="00A94D9B"/>
    <w:rsid w:val="00A9582A"/>
    <w:rsid w:val="00A95901"/>
    <w:rsid w:val="00A95B18"/>
    <w:rsid w:val="00A977B9"/>
    <w:rsid w:val="00A97C0B"/>
    <w:rsid w:val="00AA0B20"/>
    <w:rsid w:val="00AA154D"/>
    <w:rsid w:val="00AA316F"/>
    <w:rsid w:val="00AA4090"/>
    <w:rsid w:val="00AA4CE8"/>
    <w:rsid w:val="00AA50F2"/>
    <w:rsid w:val="00AA62D3"/>
    <w:rsid w:val="00AA7CE4"/>
    <w:rsid w:val="00AA7E34"/>
    <w:rsid w:val="00AB074E"/>
    <w:rsid w:val="00AC173C"/>
    <w:rsid w:val="00AC1E35"/>
    <w:rsid w:val="00AC2293"/>
    <w:rsid w:val="00AC2E0B"/>
    <w:rsid w:val="00AC320C"/>
    <w:rsid w:val="00AC4AFD"/>
    <w:rsid w:val="00AC51A0"/>
    <w:rsid w:val="00AC65C4"/>
    <w:rsid w:val="00AC6766"/>
    <w:rsid w:val="00AD2B11"/>
    <w:rsid w:val="00AD2FCC"/>
    <w:rsid w:val="00AD4049"/>
    <w:rsid w:val="00AD4A69"/>
    <w:rsid w:val="00AD6A84"/>
    <w:rsid w:val="00AD6EAF"/>
    <w:rsid w:val="00AE14D7"/>
    <w:rsid w:val="00AE2325"/>
    <w:rsid w:val="00AE2423"/>
    <w:rsid w:val="00AE32EE"/>
    <w:rsid w:val="00AE3E1E"/>
    <w:rsid w:val="00AE5ABB"/>
    <w:rsid w:val="00AE5C42"/>
    <w:rsid w:val="00AE6352"/>
    <w:rsid w:val="00AE6536"/>
    <w:rsid w:val="00AE6B76"/>
    <w:rsid w:val="00AF019A"/>
    <w:rsid w:val="00AF0F10"/>
    <w:rsid w:val="00AF4454"/>
    <w:rsid w:val="00AF4691"/>
    <w:rsid w:val="00AF49BF"/>
    <w:rsid w:val="00AF4FBD"/>
    <w:rsid w:val="00B00277"/>
    <w:rsid w:val="00B0110E"/>
    <w:rsid w:val="00B02584"/>
    <w:rsid w:val="00B02E8C"/>
    <w:rsid w:val="00B0476B"/>
    <w:rsid w:val="00B06BA8"/>
    <w:rsid w:val="00B07140"/>
    <w:rsid w:val="00B11729"/>
    <w:rsid w:val="00B119BC"/>
    <w:rsid w:val="00B11C3D"/>
    <w:rsid w:val="00B13DC1"/>
    <w:rsid w:val="00B13E1D"/>
    <w:rsid w:val="00B14692"/>
    <w:rsid w:val="00B16821"/>
    <w:rsid w:val="00B16E2C"/>
    <w:rsid w:val="00B247AE"/>
    <w:rsid w:val="00B27447"/>
    <w:rsid w:val="00B30336"/>
    <w:rsid w:val="00B3138C"/>
    <w:rsid w:val="00B35B3E"/>
    <w:rsid w:val="00B367ED"/>
    <w:rsid w:val="00B37672"/>
    <w:rsid w:val="00B42DF2"/>
    <w:rsid w:val="00B478E4"/>
    <w:rsid w:val="00B500A4"/>
    <w:rsid w:val="00B50E52"/>
    <w:rsid w:val="00B510E4"/>
    <w:rsid w:val="00B5116C"/>
    <w:rsid w:val="00B52544"/>
    <w:rsid w:val="00B530FA"/>
    <w:rsid w:val="00B537AF"/>
    <w:rsid w:val="00B56070"/>
    <w:rsid w:val="00B61C38"/>
    <w:rsid w:val="00B62952"/>
    <w:rsid w:val="00B63ABB"/>
    <w:rsid w:val="00B66DC3"/>
    <w:rsid w:val="00B74151"/>
    <w:rsid w:val="00B75A1F"/>
    <w:rsid w:val="00B767CB"/>
    <w:rsid w:val="00B80A9D"/>
    <w:rsid w:val="00B80F89"/>
    <w:rsid w:val="00B80FDA"/>
    <w:rsid w:val="00B81398"/>
    <w:rsid w:val="00B82917"/>
    <w:rsid w:val="00B839CF"/>
    <w:rsid w:val="00B84605"/>
    <w:rsid w:val="00B84ADC"/>
    <w:rsid w:val="00B84D3E"/>
    <w:rsid w:val="00B8503F"/>
    <w:rsid w:val="00B8660C"/>
    <w:rsid w:val="00B86E11"/>
    <w:rsid w:val="00B87163"/>
    <w:rsid w:val="00B92CB1"/>
    <w:rsid w:val="00B934BC"/>
    <w:rsid w:val="00B93944"/>
    <w:rsid w:val="00B9519F"/>
    <w:rsid w:val="00B95456"/>
    <w:rsid w:val="00B9754F"/>
    <w:rsid w:val="00BA0132"/>
    <w:rsid w:val="00BA0E57"/>
    <w:rsid w:val="00BA1956"/>
    <w:rsid w:val="00BA5E3A"/>
    <w:rsid w:val="00BB01E6"/>
    <w:rsid w:val="00BB1649"/>
    <w:rsid w:val="00BB397B"/>
    <w:rsid w:val="00BB78A6"/>
    <w:rsid w:val="00BC0535"/>
    <w:rsid w:val="00BC0BDB"/>
    <w:rsid w:val="00BC323E"/>
    <w:rsid w:val="00BC3363"/>
    <w:rsid w:val="00BC3E99"/>
    <w:rsid w:val="00BC41BF"/>
    <w:rsid w:val="00BC70D8"/>
    <w:rsid w:val="00BD127F"/>
    <w:rsid w:val="00BD636B"/>
    <w:rsid w:val="00BD71EA"/>
    <w:rsid w:val="00BD7715"/>
    <w:rsid w:val="00BE10E0"/>
    <w:rsid w:val="00BE1F30"/>
    <w:rsid w:val="00BE2836"/>
    <w:rsid w:val="00BE3ACF"/>
    <w:rsid w:val="00BE58B1"/>
    <w:rsid w:val="00BF404F"/>
    <w:rsid w:val="00BF40D3"/>
    <w:rsid w:val="00BF61B2"/>
    <w:rsid w:val="00BF6792"/>
    <w:rsid w:val="00BF6D15"/>
    <w:rsid w:val="00BF7524"/>
    <w:rsid w:val="00BF7BFD"/>
    <w:rsid w:val="00C01BD9"/>
    <w:rsid w:val="00C057C5"/>
    <w:rsid w:val="00C06629"/>
    <w:rsid w:val="00C06C7B"/>
    <w:rsid w:val="00C0756E"/>
    <w:rsid w:val="00C1114D"/>
    <w:rsid w:val="00C120FF"/>
    <w:rsid w:val="00C12DEF"/>
    <w:rsid w:val="00C136E7"/>
    <w:rsid w:val="00C150F6"/>
    <w:rsid w:val="00C17306"/>
    <w:rsid w:val="00C17E04"/>
    <w:rsid w:val="00C202AF"/>
    <w:rsid w:val="00C20AC5"/>
    <w:rsid w:val="00C2211B"/>
    <w:rsid w:val="00C23940"/>
    <w:rsid w:val="00C2430A"/>
    <w:rsid w:val="00C24CFE"/>
    <w:rsid w:val="00C25937"/>
    <w:rsid w:val="00C27494"/>
    <w:rsid w:val="00C27BD5"/>
    <w:rsid w:val="00C30C01"/>
    <w:rsid w:val="00C34454"/>
    <w:rsid w:val="00C34684"/>
    <w:rsid w:val="00C370DA"/>
    <w:rsid w:val="00C378B5"/>
    <w:rsid w:val="00C37D5E"/>
    <w:rsid w:val="00C40F50"/>
    <w:rsid w:val="00C41691"/>
    <w:rsid w:val="00C427EE"/>
    <w:rsid w:val="00C43720"/>
    <w:rsid w:val="00C43A17"/>
    <w:rsid w:val="00C44682"/>
    <w:rsid w:val="00C44D0A"/>
    <w:rsid w:val="00C44FAA"/>
    <w:rsid w:val="00C47AC6"/>
    <w:rsid w:val="00C5019B"/>
    <w:rsid w:val="00C50FB2"/>
    <w:rsid w:val="00C5403D"/>
    <w:rsid w:val="00C55B8E"/>
    <w:rsid w:val="00C566B1"/>
    <w:rsid w:val="00C56D2F"/>
    <w:rsid w:val="00C61B9C"/>
    <w:rsid w:val="00C63F5B"/>
    <w:rsid w:val="00C641BB"/>
    <w:rsid w:val="00C649C3"/>
    <w:rsid w:val="00C67511"/>
    <w:rsid w:val="00C701D5"/>
    <w:rsid w:val="00C70F0A"/>
    <w:rsid w:val="00C71EF8"/>
    <w:rsid w:val="00C72828"/>
    <w:rsid w:val="00C72AA8"/>
    <w:rsid w:val="00C733C7"/>
    <w:rsid w:val="00C74027"/>
    <w:rsid w:val="00C75318"/>
    <w:rsid w:val="00C760DF"/>
    <w:rsid w:val="00C81FC8"/>
    <w:rsid w:val="00C85609"/>
    <w:rsid w:val="00C87393"/>
    <w:rsid w:val="00C87525"/>
    <w:rsid w:val="00C90819"/>
    <w:rsid w:val="00C90D35"/>
    <w:rsid w:val="00C92D51"/>
    <w:rsid w:val="00C952DF"/>
    <w:rsid w:val="00C9593C"/>
    <w:rsid w:val="00C964CB"/>
    <w:rsid w:val="00CA1999"/>
    <w:rsid w:val="00CA30E1"/>
    <w:rsid w:val="00CA4068"/>
    <w:rsid w:val="00CA4A88"/>
    <w:rsid w:val="00CA53AF"/>
    <w:rsid w:val="00CB34A2"/>
    <w:rsid w:val="00CB392F"/>
    <w:rsid w:val="00CB54BD"/>
    <w:rsid w:val="00CB65A6"/>
    <w:rsid w:val="00CB76DB"/>
    <w:rsid w:val="00CC11D7"/>
    <w:rsid w:val="00CC14D4"/>
    <w:rsid w:val="00CC18B5"/>
    <w:rsid w:val="00CC1D69"/>
    <w:rsid w:val="00CC3414"/>
    <w:rsid w:val="00CC431D"/>
    <w:rsid w:val="00CC497C"/>
    <w:rsid w:val="00CC4A49"/>
    <w:rsid w:val="00CD043E"/>
    <w:rsid w:val="00CD1218"/>
    <w:rsid w:val="00CD1B15"/>
    <w:rsid w:val="00CD21D2"/>
    <w:rsid w:val="00CD2937"/>
    <w:rsid w:val="00CD2E87"/>
    <w:rsid w:val="00CD2EDB"/>
    <w:rsid w:val="00CD3D78"/>
    <w:rsid w:val="00CD4529"/>
    <w:rsid w:val="00CD512D"/>
    <w:rsid w:val="00CD5CF3"/>
    <w:rsid w:val="00CD719D"/>
    <w:rsid w:val="00CE06BE"/>
    <w:rsid w:val="00CE1CAE"/>
    <w:rsid w:val="00CE3FD4"/>
    <w:rsid w:val="00CE4365"/>
    <w:rsid w:val="00CE5E63"/>
    <w:rsid w:val="00CE63AA"/>
    <w:rsid w:val="00CE6718"/>
    <w:rsid w:val="00CE691D"/>
    <w:rsid w:val="00CE7391"/>
    <w:rsid w:val="00CF15F8"/>
    <w:rsid w:val="00CF3AD2"/>
    <w:rsid w:val="00CF4FF1"/>
    <w:rsid w:val="00CF667F"/>
    <w:rsid w:val="00D00B31"/>
    <w:rsid w:val="00D00C00"/>
    <w:rsid w:val="00D01395"/>
    <w:rsid w:val="00D01D08"/>
    <w:rsid w:val="00D03BF9"/>
    <w:rsid w:val="00D04FC4"/>
    <w:rsid w:val="00D07C06"/>
    <w:rsid w:val="00D07D92"/>
    <w:rsid w:val="00D10197"/>
    <w:rsid w:val="00D101FE"/>
    <w:rsid w:val="00D127A7"/>
    <w:rsid w:val="00D12AAC"/>
    <w:rsid w:val="00D1355A"/>
    <w:rsid w:val="00D14789"/>
    <w:rsid w:val="00D15207"/>
    <w:rsid w:val="00D1533E"/>
    <w:rsid w:val="00D15B5F"/>
    <w:rsid w:val="00D22066"/>
    <w:rsid w:val="00D221EC"/>
    <w:rsid w:val="00D230C9"/>
    <w:rsid w:val="00D2368E"/>
    <w:rsid w:val="00D25212"/>
    <w:rsid w:val="00D25B69"/>
    <w:rsid w:val="00D27368"/>
    <w:rsid w:val="00D27393"/>
    <w:rsid w:val="00D278CF"/>
    <w:rsid w:val="00D27DD4"/>
    <w:rsid w:val="00D3054B"/>
    <w:rsid w:val="00D317F2"/>
    <w:rsid w:val="00D359DA"/>
    <w:rsid w:val="00D369F5"/>
    <w:rsid w:val="00D401B5"/>
    <w:rsid w:val="00D401DA"/>
    <w:rsid w:val="00D41AFF"/>
    <w:rsid w:val="00D41B44"/>
    <w:rsid w:val="00D43299"/>
    <w:rsid w:val="00D436E2"/>
    <w:rsid w:val="00D440C5"/>
    <w:rsid w:val="00D447D8"/>
    <w:rsid w:val="00D45B56"/>
    <w:rsid w:val="00D46ACB"/>
    <w:rsid w:val="00D46DFB"/>
    <w:rsid w:val="00D472A8"/>
    <w:rsid w:val="00D47C91"/>
    <w:rsid w:val="00D509A9"/>
    <w:rsid w:val="00D52A4B"/>
    <w:rsid w:val="00D53777"/>
    <w:rsid w:val="00D57103"/>
    <w:rsid w:val="00D6244C"/>
    <w:rsid w:val="00D64662"/>
    <w:rsid w:val="00D66EE6"/>
    <w:rsid w:val="00D70677"/>
    <w:rsid w:val="00D71E32"/>
    <w:rsid w:val="00D761B1"/>
    <w:rsid w:val="00D76DA0"/>
    <w:rsid w:val="00D82B45"/>
    <w:rsid w:val="00D84179"/>
    <w:rsid w:val="00D84299"/>
    <w:rsid w:val="00D85042"/>
    <w:rsid w:val="00D8779F"/>
    <w:rsid w:val="00D90609"/>
    <w:rsid w:val="00D910BB"/>
    <w:rsid w:val="00D9236E"/>
    <w:rsid w:val="00D93E28"/>
    <w:rsid w:val="00DA29AD"/>
    <w:rsid w:val="00DA2D38"/>
    <w:rsid w:val="00DA41D1"/>
    <w:rsid w:val="00DA568B"/>
    <w:rsid w:val="00DA7DAA"/>
    <w:rsid w:val="00DB1A3C"/>
    <w:rsid w:val="00DB1BEC"/>
    <w:rsid w:val="00DB1C23"/>
    <w:rsid w:val="00DB23C3"/>
    <w:rsid w:val="00DB28E5"/>
    <w:rsid w:val="00DB2F0D"/>
    <w:rsid w:val="00DB4103"/>
    <w:rsid w:val="00DB6C9A"/>
    <w:rsid w:val="00DB79B0"/>
    <w:rsid w:val="00DB7CB8"/>
    <w:rsid w:val="00DB7DCF"/>
    <w:rsid w:val="00DC06BA"/>
    <w:rsid w:val="00DC1307"/>
    <w:rsid w:val="00DC2ED2"/>
    <w:rsid w:val="00DC2EFE"/>
    <w:rsid w:val="00DC3044"/>
    <w:rsid w:val="00DC4563"/>
    <w:rsid w:val="00DC4D39"/>
    <w:rsid w:val="00DC67C3"/>
    <w:rsid w:val="00DC7F67"/>
    <w:rsid w:val="00DD0026"/>
    <w:rsid w:val="00DD45A5"/>
    <w:rsid w:val="00DD69A5"/>
    <w:rsid w:val="00DD76D1"/>
    <w:rsid w:val="00DE1B31"/>
    <w:rsid w:val="00DE3030"/>
    <w:rsid w:val="00DE32C7"/>
    <w:rsid w:val="00DE4B63"/>
    <w:rsid w:val="00DE5B36"/>
    <w:rsid w:val="00DE5B81"/>
    <w:rsid w:val="00DE5FDE"/>
    <w:rsid w:val="00DE6F7A"/>
    <w:rsid w:val="00DE7327"/>
    <w:rsid w:val="00DE7A5A"/>
    <w:rsid w:val="00DF0042"/>
    <w:rsid w:val="00DF0043"/>
    <w:rsid w:val="00DF369B"/>
    <w:rsid w:val="00DF3D4D"/>
    <w:rsid w:val="00DF6F18"/>
    <w:rsid w:val="00E00DAC"/>
    <w:rsid w:val="00E01975"/>
    <w:rsid w:val="00E01AE6"/>
    <w:rsid w:val="00E02AC5"/>
    <w:rsid w:val="00E03E1D"/>
    <w:rsid w:val="00E056FB"/>
    <w:rsid w:val="00E06CD6"/>
    <w:rsid w:val="00E07D07"/>
    <w:rsid w:val="00E10971"/>
    <w:rsid w:val="00E13414"/>
    <w:rsid w:val="00E14202"/>
    <w:rsid w:val="00E14C60"/>
    <w:rsid w:val="00E15338"/>
    <w:rsid w:val="00E2349D"/>
    <w:rsid w:val="00E25F03"/>
    <w:rsid w:val="00E2677F"/>
    <w:rsid w:val="00E3110F"/>
    <w:rsid w:val="00E339EE"/>
    <w:rsid w:val="00E33A29"/>
    <w:rsid w:val="00E37897"/>
    <w:rsid w:val="00E415A0"/>
    <w:rsid w:val="00E41C4B"/>
    <w:rsid w:val="00E4483B"/>
    <w:rsid w:val="00E44925"/>
    <w:rsid w:val="00E44C60"/>
    <w:rsid w:val="00E44EDF"/>
    <w:rsid w:val="00E477B8"/>
    <w:rsid w:val="00E50DA0"/>
    <w:rsid w:val="00E514F2"/>
    <w:rsid w:val="00E53B0C"/>
    <w:rsid w:val="00E57407"/>
    <w:rsid w:val="00E6095A"/>
    <w:rsid w:val="00E63579"/>
    <w:rsid w:val="00E64604"/>
    <w:rsid w:val="00E6526C"/>
    <w:rsid w:val="00E6564F"/>
    <w:rsid w:val="00E657D9"/>
    <w:rsid w:val="00E66171"/>
    <w:rsid w:val="00E72E54"/>
    <w:rsid w:val="00E7366E"/>
    <w:rsid w:val="00E75914"/>
    <w:rsid w:val="00E75BB0"/>
    <w:rsid w:val="00E75CA0"/>
    <w:rsid w:val="00E76EC4"/>
    <w:rsid w:val="00E7722B"/>
    <w:rsid w:val="00E77C29"/>
    <w:rsid w:val="00E82477"/>
    <w:rsid w:val="00E85611"/>
    <w:rsid w:val="00E901BB"/>
    <w:rsid w:val="00E918A1"/>
    <w:rsid w:val="00E92DAE"/>
    <w:rsid w:val="00E944DD"/>
    <w:rsid w:val="00E94FD1"/>
    <w:rsid w:val="00EA0006"/>
    <w:rsid w:val="00EA077C"/>
    <w:rsid w:val="00EA083A"/>
    <w:rsid w:val="00EA0C94"/>
    <w:rsid w:val="00EA29AD"/>
    <w:rsid w:val="00EA523E"/>
    <w:rsid w:val="00EA6B8E"/>
    <w:rsid w:val="00EA6D30"/>
    <w:rsid w:val="00EA6FDE"/>
    <w:rsid w:val="00EB0A8D"/>
    <w:rsid w:val="00EB0DED"/>
    <w:rsid w:val="00EB1E86"/>
    <w:rsid w:val="00EB2F93"/>
    <w:rsid w:val="00EB4722"/>
    <w:rsid w:val="00EB4DF0"/>
    <w:rsid w:val="00EB50F1"/>
    <w:rsid w:val="00EC0A52"/>
    <w:rsid w:val="00EC18AD"/>
    <w:rsid w:val="00EC25BC"/>
    <w:rsid w:val="00EC3826"/>
    <w:rsid w:val="00EC3C48"/>
    <w:rsid w:val="00EC3FB4"/>
    <w:rsid w:val="00EC5336"/>
    <w:rsid w:val="00EC6368"/>
    <w:rsid w:val="00EC7CFA"/>
    <w:rsid w:val="00ED26C1"/>
    <w:rsid w:val="00ED2E52"/>
    <w:rsid w:val="00ED471D"/>
    <w:rsid w:val="00ED51E4"/>
    <w:rsid w:val="00ED6224"/>
    <w:rsid w:val="00EE0724"/>
    <w:rsid w:val="00EE184D"/>
    <w:rsid w:val="00EE217F"/>
    <w:rsid w:val="00EE49CD"/>
    <w:rsid w:val="00EE4DD1"/>
    <w:rsid w:val="00EE571D"/>
    <w:rsid w:val="00EE7331"/>
    <w:rsid w:val="00EF0AC2"/>
    <w:rsid w:val="00EF0E5C"/>
    <w:rsid w:val="00EF121F"/>
    <w:rsid w:val="00EF147E"/>
    <w:rsid w:val="00EF1E8F"/>
    <w:rsid w:val="00EF3C99"/>
    <w:rsid w:val="00EF3E4A"/>
    <w:rsid w:val="00EF44DA"/>
    <w:rsid w:val="00EF4E43"/>
    <w:rsid w:val="00EF5245"/>
    <w:rsid w:val="00EF630C"/>
    <w:rsid w:val="00EF69A9"/>
    <w:rsid w:val="00EF730F"/>
    <w:rsid w:val="00F038F4"/>
    <w:rsid w:val="00F04102"/>
    <w:rsid w:val="00F04349"/>
    <w:rsid w:val="00F0675C"/>
    <w:rsid w:val="00F11CAB"/>
    <w:rsid w:val="00F1305D"/>
    <w:rsid w:val="00F13F9B"/>
    <w:rsid w:val="00F161E3"/>
    <w:rsid w:val="00F21517"/>
    <w:rsid w:val="00F21F1F"/>
    <w:rsid w:val="00F22CFC"/>
    <w:rsid w:val="00F25BAE"/>
    <w:rsid w:val="00F3020A"/>
    <w:rsid w:val="00F3097C"/>
    <w:rsid w:val="00F315C1"/>
    <w:rsid w:val="00F31A5D"/>
    <w:rsid w:val="00F31F0F"/>
    <w:rsid w:val="00F320AA"/>
    <w:rsid w:val="00F35352"/>
    <w:rsid w:val="00F364A4"/>
    <w:rsid w:val="00F3750F"/>
    <w:rsid w:val="00F40AE2"/>
    <w:rsid w:val="00F40C6C"/>
    <w:rsid w:val="00F40F9A"/>
    <w:rsid w:val="00F41012"/>
    <w:rsid w:val="00F41188"/>
    <w:rsid w:val="00F41E76"/>
    <w:rsid w:val="00F42947"/>
    <w:rsid w:val="00F43D00"/>
    <w:rsid w:val="00F44B46"/>
    <w:rsid w:val="00F44D91"/>
    <w:rsid w:val="00F47CC5"/>
    <w:rsid w:val="00F51EE6"/>
    <w:rsid w:val="00F54503"/>
    <w:rsid w:val="00F550A4"/>
    <w:rsid w:val="00F55378"/>
    <w:rsid w:val="00F5770B"/>
    <w:rsid w:val="00F6275A"/>
    <w:rsid w:val="00F627ED"/>
    <w:rsid w:val="00F635D0"/>
    <w:rsid w:val="00F67B5F"/>
    <w:rsid w:val="00F707B1"/>
    <w:rsid w:val="00F71765"/>
    <w:rsid w:val="00F729EE"/>
    <w:rsid w:val="00F72A99"/>
    <w:rsid w:val="00F7575B"/>
    <w:rsid w:val="00F76F7F"/>
    <w:rsid w:val="00F778BB"/>
    <w:rsid w:val="00F8072E"/>
    <w:rsid w:val="00F80F53"/>
    <w:rsid w:val="00F86DE6"/>
    <w:rsid w:val="00F91221"/>
    <w:rsid w:val="00F92239"/>
    <w:rsid w:val="00F9400D"/>
    <w:rsid w:val="00F951EB"/>
    <w:rsid w:val="00F9660E"/>
    <w:rsid w:val="00FA2ADC"/>
    <w:rsid w:val="00FA31CC"/>
    <w:rsid w:val="00FA5126"/>
    <w:rsid w:val="00FA6C88"/>
    <w:rsid w:val="00FA7174"/>
    <w:rsid w:val="00FB133A"/>
    <w:rsid w:val="00FB1491"/>
    <w:rsid w:val="00FB1A6A"/>
    <w:rsid w:val="00FB60E6"/>
    <w:rsid w:val="00FB6BF4"/>
    <w:rsid w:val="00FC0F74"/>
    <w:rsid w:val="00FC1472"/>
    <w:rsid w:val="00FC1D86"/>
    <w:rsid w:val="00FC2DD7"/>
    <w:rsid w:val="00FC2DE8"/>
    <w:rsid w:val="00FC4302"/>
    <w:rsid w:val="00FC4418"/>
    <w:rsid w:val="00FC46F7"/>
    <w:rsid w:val="00FC674A"/>
    <w:rsid w:val="00FC7642"/>
    <w:rsid w:val="00FD099A"/>
    <w:rsid w:val="00FD1747"/>
    <w:rsid w:val="00FD3361"/>
    <w:rsid w:val="00FD40EF"/>
    <w:rsid w:val="00FD4223"/>
    <w:rsid w:val="00FD44F5"/>
    <w:rsid w:val="00FD4BE6"/>
    <w:rsid w:val="00FD5D52"/>
    <w:rsid w:val="00FD68DC"/>
    <w:rsid w:val="00FE179B"/>
    <w:rsid w:val="00FE5118"/>
    <w:rsid w:val="00FE5153"/>
    <w:rsid w:val="00FE5B6C"/>
    <w:rsid w:val="00FE615B"/>
    <w:rsid w:val="00FE6CF2"/>
    <w:rsid w:val="00FF32F1"/>
    <w:rsid w:val="00FF51DB"/>
    <w:rsid w:val="00FF7A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f" fillcolor="#fc0" stroke="f">
      <v:fill color="#fc0" on="f"/>
      <v:stroke on="f"/>
      <v:shadow color="#5f5f5f"/>
    </o:shapedefaults>
    <o:shapelayout v:ext="edit">
      <o:idmap v:ext="edit" data="1"/>
    </o:shapelayout>
  </w:shapeDefaults>
  <w:decimalSymbol w:val="."/>
  <w:listSeparator w:val=","/>
  <w14:docId w14:val="7A70EBBB"/>
  <w15:docId w15:val="{C32AA3D2-C1EF-C741-92CA-CF313D38F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Closing" w:uiPriority="99"/>
    <w:lsdException w:name="Subtitle" w:qFormat="1"/>
    <w:lsdException w:name="Note Heading"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7C3"/>
    <w:pPr>
      <w:widowControl w:val="0"/>
      <w:snapToGrid w:val="0"/>
      <w:spacing w:beforeLines="25" w:afterLines="25"/>
      <w:ind w:firstLineChars="200" w:firstLine="200"/>
      <w:jc w:val="both"/>
    </w:pPr>
    <w:rPr>
      <w:rFonts w:eastAsia="標楷體"/>
      <w:kern w:val="2"/>
      <w:sz w:val="24"/>
    </w:rPr>
  </w:style>
  <w:style w:type="paragraph" w:styleId="1">
    <w:name w:val="heading 1"/>
    <w:basedOn w:val="a"/>
    <w:next w:val="a"/>
    <w:link w:val="10"/>
    <w:qFormat/>
    <w:rsid w:val="002349EC"/>
    <w:pPr>
      <w:spacing w:beforeLines="150" w:afterLines="50"/>
      <w:jc w:val="center"/>
      <w:outlineLvl w:val="0"/>
    </w:pPr>
    <w:rPr>
      <w:b/>
      <w:sz w:val="36"/>
      <w:szCs w:val="32"/>
    </w:rPr>
  </w:style>
  <w:style w:type="paragraph" w:styleId="2">
    <w:name w:val="heading 2"/>
    <w:aliases w:val=" 字元"/>
    <w:basedOn w:val="a"/>
    <w:next w:val="a"/>
    <w:link w:val="20"/>
    <w:qFormat/>
    <w:rsid w:val="00C649C3"/>
    <w:pPr>
      <w:spacing w:beforeLines="100" w:afterLines="100"/>
      <w:outlineLvl w:val="1"/>
    </w:pPr>
    <w:rPr>
      <w:rFonts w:eastAsia="華康中黑體"/>
      <w:b/>
      <w:sz w:val="28"/>
      <w:szCs w:val="28"/>
    </w:rPr>
  </w:style>
  <w:style w:type="paragraph" w:styleId="3">
    <w:name w:val="heading 3"/>
    <w:basedOn w:val="a"/>
    <w:next w:val="a"/>
    <w:link w:val="30"/>
    <w:qFormat/>
    <w:rsid w:val="008E2F79"/>
    <w:pPr>
      <w:spacing w:beforeLines="75" w:afterLines="75"/>
      <w:outlineLvl w:val="2"/>
    </w:pPr>
    <w:rPr>
      <w:rFonts w:eastAsia="華康中黑體"/>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link w:val="1"/>
    <w:rsid w:val="002349EC"/>
    <w:rPr>
      <w:rFonts w:eastAsia="標楷體"/>
      <w:b/>
      <w:kern w:val="2"/>
      <w:sz w:val="36"/>
      <w:szCs w:val="32"/>
    </w:rPr>
  </w:style>
  <w:style w:type="character" w:customStyle="1" w:styleId="20">
    <w:name w:val="標題 2 字元"/>
    <w:aliases w:val=" 字元 字元"/>
    <w:link w:val="2"/>
    <w:rsid w:val="00D76DA0"/>
    <w:rPr>
      <w:rFonts w:eastAsia="華康中黑體"/>
      <w:b/>
      <w:kern w:val="2"/>
      <w:sz w:val="28"/>
      <w:szCs w:val="28"/>
    </w:rPr>
  </w:style>
  <w:style w:type="character" w:customStyle="1" w:styleId="30">
    <w:name w:val="標題 3 字元"/>
    <w:link w:val="3"/>
    <w:rsid w:val="00D76DA0"/>
    <w:rPr>
      <w:rFonts w:eastAsia="華康中黑體"/>
      <w:kern w:val="2"/>
      <w:sz w:val="24"/>
      <w:szCs w:val="24"/>
    </w:rPr>
  </w:style>
  <w:style w:type="paragraph" w:customStyle="1" w:styleId="a3">
    <w:name w:val="公式"/>
    <w:basedOn w:val="a"/>
    <w:rsid w:val="008E2F79"/>
    <w:pPr>
      <w:tabs>
        <w:tab w:val="right" w:pos="7900"/>
      </w:tabs>
      <w:autoSpaceDE w:val="0"/>
      <w:autoSpaceDN w:val="0"/>
      <w:adjustRightInd w:val="0"/>
      <w:ind w:left="1100"/>
    </w:pPr>
  </w:style>
  <w:style w:type="paragraph" w:styleId="a4">
    <w:name w:val="header"/>
    <w:basedOn w:val="a"/>
    <w:link w:val="a5"/>
    <w:rsid w:val="007D3EE5"/>
    <w:pPr>
      <w:tabs>
        <w:tab w:val="center" w:pos="4153"/>
        <w:tab w:val="right" w:pos="8306"/>
      </w:tabs>
    </w:pPr>
  </w:style>
  <w:style w:type="character" w:customStyle="1" w:styleId="a5">
    <w:name w:val="頁首 字元"/>
    <w:link w:val="a4"/>
    <w:rsid w:val="00D76DA0"/>
    <w:rPr>
      <w:rFonts w:eastAsia="標楷體"/>
      <w:kern w:val="2"/>
      <w:sz w:val="24"/>
    </w:rPr>
  </w:style>
  <w:style w:type="paragraph" w:customStyle="1" w:styleId="a6">
    <w:name w:val="作者姓名"/>
    <w:basedOn w:val="a"/>
    <w:qFormat/>
    <w:rsid w:val="004E1179"/>
    <w:pPr>
      <w:ind w:firstLineChars="0" w:firstLine="0"/>
      <w:jc w:val="center"/>
    </w:pPr>
    <w:rPr>
      <w:rFonts w:hAnsi="標楷體"/>
    </w:rPr>
  </w:style>
  <w:style w:type="paragraph" w:styleId="a7">
    <w:name w:val="footnote text"/>
    <w:basedOn w:val="a"/>
    <w:link w:val="a8"/>
    <w:rsid w:val="00B06BA8"/>
    <w:pPr>
      <w:snapToGrid/>
      <w:ind w:left="50" w:hangingChars="50" w:hanging="50"/>
      <w:contextualSpacing/>
      <w:jc w:val="left"/>
    </w:pPr>
    <w:rPr>
      <w:sz w:val="20"/>
    </w:rPr>
  </w:style>
  <w:style w:type="character" w:customStyle="1" w:styleId="a8">
    <w:name w:val="註腳文字 字元"/>
    <w:link w:val="a7"/>
    <w:rsid w:val="00B06BA8"/>
    <w:rPr>
      <w:rFonts w:eastAsia="標楷體"/>
      <w:kern w:val="2"/>
    </w:rPr>
  </w:style>
  <w:style w:type="paragraph" w:styleId="a9">
    <w:name w:val="footer"/>
    <w:basedOn w:val="a"/>
    <w:link w:val="aa"/>
    <w:uiPriority w:val="99"/>
    <w:rsid w:val="007D3EE5"/>
    <w:pPr>
      <w:tabs>
        <w:tab w:val="center" w:pos="4153"/>
        <w:tab w:val="right" w:pos="8306"/>
      </w:tabs>
      <w:spacing w:line="0" w:lineRule="atLeast"/>
      <w:jc w:val="center"/>
    </w:pPr>
  </w:style>
  <w:style w:type="character" w:customStyle="1" w:styleId="aa">
    <w:name w:val="頁尾 字元"/>
    <w:link w:val="a9"/>
    <w:uiPriority w:val="99"/>
    <w:rsid w:val="00D76DA0"/>
    <w:rPr>
      <w:rFonts w:eastAsia="標楷體"/>
      <w:kern w:val="2"/>
      <w:sz w:val="24"/>
    </w:rPr>
  </w:style>
  <w:style w:type="paragraph" w:customStyle="1" w:styleId="11">
    <w:name w:val="(1)段落"/>
    <w:basedOn w:val="12"/>
    <w:qFormat/>
    <w:rsid w:val="00D25212"/>
  </w:style>
  <w:style w:type="paragraph" w:customStyle="1" w:styleId="12">
    <w:name w:val="(1)段落+內文"/>
    <w:basedOn w:val="a"/>
    <w:qFormat/>
    <w:rsid w:val="00110DA8"/>
    <w:pPr>
      <w:adjustRightInd w:val="0"/>
      <w:ind w:leftChars="350" w:left="465" w:hangingChars="115" w:hanging="115"/>
    </w:pPr>
  </w:style>
  <w:style w:type="paragraph" w:customStyle="1" w:styleId="13">
    <w:name w:val="(1)段落之內文"/>
    <w:basedOn w:val="ab"/>
    <w:qFormat/>
    <w:rsid w:val="00110DA8"/>
    <w:pPr>
      <w:ind w:leftChars="450" w:left="450"/>
    </w:pPr>
  </w:style>
  <w:style w:type="paragraph" w:customStyle="1" w:styleId="ab">
    <w:name w:val="(一)段落內文"/>
    <w:basedOn w:val="ac"/>
    <w:qFormat/>
    <w:rsid w:val="008E0A4B"/>
    <w:pPr>
      <w:ind w:leftChars="350" w:firstLineChars="200" w:firstLine="200"/>
    </w:pPr>
  </w:style>
  <w:style w:type="paragraph" w:customStyle="1" w:styleId="ac">
    <w:name w:val="(一)段落"/>
    <w:basedOn w:val="ad"/>
    <w:qFormat/>
    <w:rsid w:val="00DB1A3C"/>
    <w:pPr>
      <w:ind w:leftChars="200" w:left="350" w:hangingChars="150" w:hanging="150"/>
      <w:jc w:val="both"/>
    </w:pPr>
    <w:rPr>
      <w:rFonts w:hAnsi="標楷體"/>
      <w:szCs w:val="24"/>
    </w:rPr>
  </w:style>
  <w:style w:type="paragraph" w:customStyle="1" w:styleId="ad">
    <w:name w:val="一、段落"/>
    <w:basedOn w:val="a"/>
    <w:qFormat/>
    <w:rsid w:val="002376DB"/>
    <w:pPr>
      <w:ind w:leftChars="100" w:left="300" w:hangingChars="200" w:hanging="200"/>
      <w:jc w:val="left"/>
    </w:pPr>
  </w:style>
  <w:style w:type="paragraph" w:customStyle="1" w:styleId="ae">
    <w:name w:val="關鍵詞"/>
    <w:link w:val="af"/>
    <w:qFormat/>
    <w:rsid w:val="00763955"/>
    <w:pPr>
      <w:snapToGrid w:val="0"/>
      <w:ind w:leftChars="200" w:left="200" w:rightChars="200" w:right="200"/>
    </w:pPr>
    <w:rPr>
      <w:rFonts w:eastAsia="標楷體"/>
      <w:b/>
      <w:kern w:val="2"/>
    </w:rPr>
  </w:style>
  <w:style w:type="character" w:customStyle="1" w:styleId="af">
    <w:name w:val="關鍵詞 字元"/>
    <w:link w:val="ae"/>
    <w:rsid w:val="00763955"/>
    <w:rPr>
      <w:rFonts w:eastAsia="標楷體"/>
      <w:b/>
      <w:kern w:val="2"/>
    </w:rPr>
  </w:style>
  <w:style w:type="character" w:styleId="af0">
    <w:name w:val="page number"/>
    <w:rsid w:val="007D3EE5"/>
    <w:rPr>
      <w:rFonts w:ascii="Times New Roman" w:eastAsia="新細明體" w:hAnsi="Times New Roman"/>
      <w:sz w:val="20"/>
    </w:rPr>
  </w:style>
  <w:style w:type="paragraph" w:styleId="af1">
    <w:name w:val="Balloon Text"/>
    <w:basedOn w:val="a"/>
    <w:link w:val="af2"/>
    <w:rsid w:val="002349EC"/>
    <w:rPr>
      <w:rFonts w:ascii="Calibri Light" w:eastAsia="新細明體" w:hAnsi="Calibri Light"/>
      <w:sz w:val="18"/>
      <w:szCs w:val="18"/>
    </w:rPr>
  </w:style>
  <w:style w:type="character" w:customStyle="1" w:styleId="af2">
    <w:name w:val="註解方塊文字 字元"/>
    <w:link w:val="af1"/>
    <w:rsid w:val="002349EC"/>
    <w:rPr>
      <w:rFonts w:ascii="Calibri Light" w:eastAsia="新細明體" w:hAnsi="Calibri Light" w:cs="Times New Roman"/>
      <w:kern w:val="2"/>
      <w:sz w:val="18"/>
      <w:szCs w:val="18"/>
    </w:rPr>
  </w:style>
  <w:style w:type="paragraph" w:customStyle="1" w:styleId="af3">
    <w:name w:val="參考文獻"/>
    <w:basedOn w:val="a"/>
    <w:qFormat/>
    <w:rsid w:val="00C23940"/>
    <w:pPr>
      <w:widowControl/>
      <w:spacing w:beforeLines="50" w:afterLines="50"/>
      <w:ind w:left="480" w:hangingChars="200" w:hanging="480"/>
    </w:pPr>
    <w:rPr>
      <w:kern w:val="0"/>
      <w:szCs w:val="24"/>
    </w:rPr>
  </w:style>
  <w:style w:type="paragraph" w:customStyle="1" w:styleId="af4">
    <w:name w:val="首頁左上角"/>
    <w:basedOn w:val="af5"/>
    <w:qFormat/>
    <w:rsid w:val="00AD2FCC"/>
    <w:pPr>
      <w:spacing w:after="25"/>
      <w:jc w:val="distribute"/>
    </w:pPr>
  </w:style>
  <w:style w:type="paragraph" w:styleId="af5">
    <w:name w:val="Body Text"/>
    <w:basedOn w:val="a"/>
    <w:link w:val="af6"/>
    <w:rsid w:val="00CF667F"/>
    <w:pPr>
      <w:spacing w:after="120"/>
    </w:pPr>
  </w:style>
  <w:style w:type="character" w:customStyle="1" w:styleId="af6">
    <w:name w:val="本文 字元"/>
    <w:link w:val="af5"/>
    <w:rsid w:val="00CF667F"/>
    <w:rPr>
      <w:rFonts w:eastAsia="標楷體"/>
      <w:kern w:val="2"/>
      <w:sz w:val="24"/>
    </w:rPr>
  </w:style>
  <w:style w:type="paragraph" w:customStyle="1" w:styleId="af7">
    <w:name w:val="圖名"/>
    <w:qFormat/>
    <w:rsid w:val="006D5ABD"/>
    <w:pPr>
      <w:keepLines/>
      <w:snapToGrid w:val="0"/>
      <w:spacing w:afterLines="100"/>
      <w:jc w:val="center"/>
    </w:pPr>
    <w:rPr>
      <w:rFonts w:eastAsia="標楷體"/>
      <w:kern w:val="2"/>
      <w:sz w:val="24"/>
    </w:rPr>
  </w:style>
  <w:style w:type="paragraph" w:customStyle="1" w:styleId="af8">
    <w:name w:val="公式說明"/>
    <w:basedOn w:val="a"/>
    <w:rsid w:val="00C23940"/>
    <w:pPr>
      <w:tabs>
        <w:tab w:val="left" w:pos="1400"/>
        <w:tab w:val="left" w:pos="1700"/>
      </w:tabs>
      <w:ind w:left="1690" w:hanging="567"/>
    </w:pPr>
  </w:style>
  <w:style w:type="table" w:styleId="af9">
    <w:name w:val="Table Grid"/>
    <w:basedOn w:val="a1"/>
    <w:uiPriority w:val="59"/>
    <w:rsid w:val="007432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Title"/>
    <w:aliases w:val="論文題目"/>
    <w:next w:val="afb"/>
    <w:link w:val="afc"/>
    <w:qFormat/>
    <w:rsid w:val="00763955"/>
    <w:pPr>
      <w:keepNext/>
      <w:snapToGrid w:val="0"/>
      <w:spacing w:beforeLines="150" w:afterLines="50"/>
      <w:jc w:val="center"/>
      <w:outlineLvl w:val="0"/>
    </w:pPr>
    <w:rPr>
      <w:rFonts w:eastAsia="標楷體"/>
      <w:b/>
      <w:bCs/>
      <w:kern w:val="2"/>
      <w:sz w:val="36"/>
      <w:szCs w:val="32"/>
    </w:rPr>
  </w:style>
  <w:style w:type="character" w:customStyle="1" w:styleId="afc">
    <w:name w:val="標題 字元"/>
    <w:aliases w:val="論文題目 字元"/>
    <w:link w:val="afa"/>
    <w:rsid w:val="00763955"/>
    <w:rPr>
      <w:rFonts w:eastAsia="標楷體"/>
      <w:b/>
      <w:bCs/>
      <w:kern w:val="2"/>
      <w:sz w:val="36"/>
      <w:szCs w:val="32"/>
    </w:rPr>
  </w:style>
  <w:style w:type="paragraph" w:styleId="afd">
    <w:name w:val="Date"/>
    <w:basedOn w:val="a"/>
    <w:next w:val="a"/>
    <w:link w:val="afe"/>
    <w:rsid w:val="00D76DA0"/>
    <w:pPr>
      <w:snapToGrid/>
      <w:jc w:val="right"/>
    </w:pPr>
    <w:rPr>
      <w:sz w:val="26"/>
      <w:szCs w:val="24"/>
    </w:rPr>
  </w:style>
  <w:style w:type="character" w:customStyle="1" w:styleId="afe">
    <w:name w:val="日期 字元"/>
    <w:link w:val="afd"/>
    <w:rsid w:val="00D76DA0"/>
    <w:rPr>
      <w:rFonts w:eastAsia="標楷體"/>
      <w:kern w:val="2"/>
      <w:sz w:val="26"/>
      <w:szCs w:val="24"/>
    </w:rPr>
  </w:style>
  <w:style w:type="table" w:styleId="aff">
    <w:name w:val="Table Elegant"/>
    <w:basedOn w:val="a1"/>
    <w:rsid w:val="00D76DA0"/>
    <w:pPr>
      <w:widowControl w:val="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1">
    <w:name w:val="彩色網底 - 輔色 11"/>
    <w:hidden/>
    <w:uiPriority w:val="99"/>
    <w:semiHidden/>
    <w:rsid w:val="00D76DA0"/>
    <w:rPr>
      <w:rFonts w:eastAsia="標楷體"/>
      <w:kern w:val="2"/>
      <w:sz w:val="24"/>
      <w:szCs w:val="24"/>
    </w:rPr>
  </w:style>
  <w:style w:type="paragraph" w:customStyle="1" w:styleId="aff0">
    <w:name w:val="一、大標題"/>
    <w:qFormat/>
    <w:rsid w:val="00763955"/>
    <w:pPr>
      <w:keepNext/>
      <w:keepLines/>
      <w:adjustRightInd w:val="0"/>
      <w:snapToGrid w:val="0"/>
      <w:spacing w:beforeLines="100" w:afterLines="100"/>
      <w:jc w:val="center"/>
    </w:pPr>
    <w:rPr>
      <w:rFonts w:eastAsia="標楷體" w:hAnsi="標楷體"/>
      <w:b/>
      <w:kern w:val="2"/>
      <w:sz w:val="32"/>
    </w:rPr>
  </w:style>
  <w:style w:type="paragraph" w:customStyle="1" w:styleId="aff1">
    <w:name w:val="摘要標題"/>
    <w:next w:val="aff2"/>
    <w:link w:val="aff3"/>
    <w:qFormat/>
    <w:rsid w:val="00763955"/>
    <w:pPr>
      <w:adjustRightInd w:val="0"/>
      <w:snapToGrid w:val="0"/>
      <w:spacing w:beforeLines="50" w:afterLines="50"/>
      <w:jc w:val="center"/>
    </w:pPr>
    <w:rPr>
      <w:rFonts w:eastAsia="標楷體"/>
      <w:b/>
      <w:kern w:val="2"/>
      <w:sz w:val="24"/>
    </w:rPr>
  </w:style>
  <w:style w:type="character" w:customStyle="1" w:styleId="aff3">
    <w:name w:val="摘要標題 字元"/>
    <w:link w:val="aff1"/>
    <w:rsid w:val="00763955"/>
    <w:rPr>
      <w:rFonts w:eastAsia="標楷體"/>
      <w:b/>
      <w:kern w:val="2"/>
      <w:sz w:val="24"/>
    </w:rPr>
  </w:style>
  <w:style w:type="paragraph" w:customStyle="1" w:styleId="111">
    <w:name w:val="1.1.1標題"/>
    <w:qFormat/>
    <w:rsid w:val="00DC67C3"/>
    <w:pPr>
      <w:keepNext/>
      <w:keepLines/>
      <w:snapToGrid w:val="0"/>
      <w:spacing w:beforeLines="50" w:afterLines="50"/>
    </w:pPr>
    <w:rPr>
      <w:rFonts w:eastAsia="標楷體"/>
      <w:b/>
      <w:color w:val="000000"/>
      <w:kern w:val="2"/>
      <w:sz w:val="24"/>
      <w:szCs w:val="24"/>
    </w:rPr>
  </w:style>
  <w:style w:type="paragraph" w:customStyle="1" w:styleId="110">
    <w:name w:val="1.1標題"/>
    <w:qFormat/>
    <w:rsid w:val="00DC67C3"/>
    <w:pPr>
      <w:keepNext/>
      <w:keepLines/>
      <w:adjustRightInd w:val="0"/>
      <w:snapToGrid w:val="0"/>
      <w:spacing w:beforeLines="100" w:afterLines="100"/>
      <w:textAlignment w:val="baseline"/>
    </w:pPr>
    <w:rPr>
      <w:rFonts w:eastAsia="標楷體" w:hAnsi="標楷體"/>
      <w:b/>
      <w:sz w:val="28"/>
      <w:szCs w:val="32"/>
    </w:rPr>
  </w:style>
  <w:style w:type="paragraph" w:customStyle="1" w:styleId="aff4">
    <w:name w:val="一段落內文"/>
    <w:basedOn w:val="a"/>
    <w:qFormat/>
    <w:rsid w:val="000F0929"/>
    <w:pPr>
      <w:ind w:leftChars="300" w:left="300"/>
    </w:pPr>
  </w:style>
  <w:style w:type="character" w:customStyle="1" w:styleId="aff5">
    <w:name w:val="未解析的提及項目"/>
    <w:uiPriority w:val="99"/>
    <w:semiHidden/>
    <w:unhideWhenUsed/>
    <w:rsid w:val="00A000C4"/>
    <w:rPr>
      <w:color w:val="605E5C"/>
      <w:shd w:val="clear" w:color="auto" w:fill="E1DFDD"/>
    </w:rPr>
  </w:style>
  <w:style w:type="paragraph" w:customStyle="1" w:styleId="14">
    <w:name w:val="1段落"/>
    <w:basedOn w:val="ad"/>
    <w:qFormat/>
    <w:rsid w:val="000C0DEA"/>
    <w:pPr>
      <w:ind w:leftChars="300" w:left="400" w:hangingChars="100" w:hanging="100"/>
    </w:pPr>
  </w:style>
  <w:style w:type="paragraph" w:customStyle="1" w:styleId="15">
    <w:name w:val="1段落內文"/>
    <w:basedOn w:val="a"/>
    <w:qFormat/>
    <w:rsid w:val="00B5116C"/>
    <w:pPr>
      <w:adjustRightInd w:val="0"/>
      <w:ind w:leftChars="400" w:left="400"/>
    </w:pPr>
  </w:style>
  <w:style w:type="paragraph" w:customStyle="1" w:styleId="aff6">
    <w:name w:val="表名"/>
    <w:qFormat/>
    <w:rsid w:val="003A67B6"/>
    <w:pPr>
      <w:keepNext/>
      <w:keepLines/>
      <w:adjustRightInd w:val="0"/>
      <w:snapToGrid w:val="0"/>
      <w:spacing w:beforeLines="100" w:afterLines="25"/>
      <w:jc w:val="center"/>
    </w:pPr>
    <w:rPr>
      <w:rFonts w:eastAsia="標楷體" w:hAnsi="標楷體"/>
      <w:kern w:val="2"/>
      <w:sz w:val="24"/>
      <w:szCs w:val="22"/>
    </w:rPr>
  </w:style>
  <w:style w:type="paragraph" w:customStyle="1" w:styleId="aff7">
    <w:name w:val="圖表註解"/>
    <w:next w:val="a"/>
    <w:qFormat/>
    <w:rsid w:val="003A67B6"/>
    <w:pPr>
      <w:snapToGrid w:val="0"/>
      <w:spacing w:beforeLines="50" w:afterLines="50"/>
      <w:ind w:firstLine="403"/>
    </w:pPr>
    <w:rPr>
      <w:rFonts w:eastAsia="標楷體"/>
      <w:noProof/>
      <w:kern w:val="2"/>
    </w:rPr>
  </w:style>
  <w:style w:type="paragraph" w:customStyle="1" w:styleId="aff2">
    <w:name w:val="摘要內容"/>
    <w:link w:val="aff8"/>
    <w:qFormat/>
    <w:rsid w:val="00763955"/>
    <w:pPr>
      <w:snapToGrid w:val="0"/>
      <w:spacing w:beforeLines="50" w:afterLines="50"/>
      <w:ind w:leftChars="200" w:left="200" w:rightChars="200" w:right="200" w:firstLineChars="200" w:firstLine="200"/>
      <w:jc w:val="both"/>
    </w:pPr>
    <w:rPr>
      <w:rFonts w:eastAsia="標楷體"/>
      <w:kern w:val="2"/>
    </w:rPr>
  </w:style>
  <w:style w:type="character" w:customStyle="1" w:styleId="aff8">
    <w:name w:val="摘要內容 字元"/>
    <w:link w:val="aff2"/>
    <w:rsid w:val="00763955"/>
    <w:rPr>
      <w:rFonts w:eastAsia="標楷體"/>
      <w:kern w:val="2"/>
    </w:rPr>
  </w:style>
  <w:style w:type="paragraph" w:customStyle="1" w:styleId="aff9">
    <w:name w:val="作者簡介"/>
    <w:basedOn w:val="a7"/>
    <w:link w:val="affa"/>
    <w:qFormat/>
    <w:rsid w:val="00CD2EDB"/>
    <w:pPr>
      <w:spacing w:before="90" w:after="90"/>
      <w:ind w:left="100" w:hanging="100"/>
    </w:pPr>
  </w:style>
  <w:style w:type="character" w:customStyle="1" w:styleId="affa">
    <w:name w:val="作者簡介 字元"/>
    <w:basedOn w:val="a8"/>
    <w:link w:val="aff9"/>
    <w:rsid w:val="00CD2EDB"/>
    <w:rPr>
      <w:rFonts w:eastAsia="標楷體"/>
      <w:kern w:val="2"/>
    </w:rPr>
  </w:style>
  <w:style w:type="character" w:styleId="affb">
    <w:name w:val="footnote reference"/>
    <w:rsid w:val="006A715C"/>
    <w:rPr>
      <w:vertAlign w:val="superscript"/>
    </w:rPr>
  </w:style>
  <w:style w:type="paragraph" w:customStyle="1" w:styleId="afb">
    <w:name w:val="論文英文題目"/>
    <w:rsid w:val="00763955"/>
    <w:pPr>
      <w:keepNext/>
      <w:snapToGrid w:val="0"/>
      <w:spacing w:afterLines="100"/>
    </w:pPr>
    <w:rPr>
      <w:rFonts w:eastAsia="標楷體"/>
      <w:b/>
      <w:kern w:val="2"/>
      <w:sz w:val="32"/>
    </w:rPr>
  </w:style>
  <w:style w:type="paragraph" w:customStyle="1" w:styleId="16">
    <w:name w:val="內文1."/>
    <w:qFormat/>
    <w:rsid w:val="00DC67C3"/>
    <w:pPr>
      <w:snapToGrid w:val="0"/>
      <w:spacing w:beforeLines="25" w:afterLines="25"/>
      <w:ind w:left="100" w:hangingChars="100" w:hanging="100"/>
      <w:jc w:val="both"/>
    </w:pPr>
    <w:rPr>
      <w:rFonts w:eastAsia="標楷體"/>
      <w:kern w:val="2"/>
      <w:sz w:val="24"/>
      <w:szCs w:val="24"/>
    </w:rPr>
  </w:style>
  <w:style w:type="paragraph" w:customStyle="1" w:styleId="17">
    <w:name w:val="內文(1)"/>
    <w:qFormat/>
    <w:rsid w:val="00DC67C3"/>
    <w:pPr>
      <w:snapToGrid w:val="0"/>
      <w:spacing w:beforeLines="25" w:afterLines="25"/>
      <w:ind w:leftChars="100" w:left="250" w:hangingChars="150" w:hanging="150"/>
      <w:jc w:val="both"/>
    </w:pPr>
    <w:rPr>
      <w:rFonts w:eastAsia="標楷體"/>
      <w:kern w:val="2"/>
      <w:sz w:val="24"/>
      <w:szCs w:val="24"/>
    </w:rPr>
  </w:style>
  <w:style w:type="character" w:styleId="affc">
    <w:name w:val="Hyperlink"/>
    <w:rsid w:val="00782020"/>
    <w:rPr>
      <w:color w:val="0563C1"/>
      <w:u w:val="single"/>
    </w:rPr>
  </w:style>
  <w:style w:type="character" w:customStyle="1" w:styleId="UnresolvedMention">
    <w:name w:val="Unresolved Mention"/>
    <w:basedOn w:val="a0"/>
    <w:uiPriority w:val="99"/>
    <w:semiHidden/>
    <w:unhideWhenUsed/>
    <w:rsid w:val="00873971"/>
    <w:rPr>
      <w:color w:val="605E5C"/>
      <w:shd w:val="clear" w:color="auto" w:fill="E1DFDD"/>
    </w:rPr>
  </w:style>
  <w:style w:type="character" w:styleId="affd">
    <w:name w:val="FollowedHyperlink"/>
    <w:basedOn w:val="a0"/>
    <w:rsid w:val="008739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145540">
      <w:bodyDiv w:val="1"/>
      <w:marLeft w:val="0"/>
      <w:marRight w:val="0"/>
      <w:marTop w:val="0"/>
      <w:marBottom w:val="0"/>
      <w:divBdr>
        <w:top w:val="none" w:sz="0" w:space="0" w:color="auto"/>
        <w:left w:val="none" w:sz="0" w:space="0" w:color="auto"/>
        <w:bottom w:val="none" w:sz="0" w:space="0" w:color="auto"/>
        <w:right w:val="none" w:sz="0" w:space="0" w:color="auto"/>
      </w:divBdr>
    </w:div>
    <w:div w:id="294723065">
      <w:bodyDiv w:val="1"/>
      <w:marLeft w:val="0"/>
      <w:marRight w:val="0"/>
      <w:marTop w:val="0"/>
      <w:marBottom w:val="0"/>
      <w:divBdr>
        <w:top w:val="none" w:sz="0" w:space="0" w:color="auto"/>
        <w:left w:val="none" w:sz="0" w:space="0" w:color="auto"/>
        <w:bottom w:val="none" w:sz="0" w:space="0" w:color="auto"/>
        <w:right w:val="none" w:sz="0" w:space="0" w:color="auto"/>
      </w:divBdr>
    </w:div>
    <w:div w:id="314994672">
      <w:bodyDiv w:val="1"/>
      <w:marLeft w:val="0"/>
      <w:marRight w:val="0"/>
      <w:marTop w:val="0"/>
      <w:marBottom w:val="0"/>
      <w:divBdr>
        <w:top w:val="none" w:sz="0" w:space="0" w:color="auto"/>
        <w:left w:val="none" w:sz="0" w:space="0" w:color="auto"/>
        <w:bottom w:val="none" w:sz="0" w:space="0" w:color="auto"/>
        <w:right w:val="none" w:sz="0" w:space="0" w:color="auto"/>
      </w:divBdr>
      <w:divsChild>
        <w:div w:id="1628009043">
          <w:marLeft w:val="0"/>
          <w:marRight w:val="0"/>
          <w:marTop w:val="0"/>
          <w:marBottom w:val="0"/>
          <w:divBdr>
            <w:top w:val="none" w:sz="0" w:space="0" w:color="auto"/>
            <w:left w:val="none" w:sz="0" w:space="0" w:color="auto"/>
            <w:bottom w:val="none" w:sz="0" w:space="0" w:color="auto"/>
            <w:right w:val="none" w:sz="0" w:space="0" w:color="auto"/>
          </w:divBdr>
          <w:divsChild>
            <w:div w:id="496308524">
              <w:marLeft w:val="0"/>
              <w:marRight w:val="0"/>
              <w:marTop w:val="0"/>
              <w:marBottom w:val="0"/>
              <w:divBdr>
                <w:top w:val="none" w:sz="0" w:space="0" w:color="auto"/>
                <w:left w:val="none" w:sz="0" w:space="0" w:color="auto"/>
                <w:bottom w:val="none" w:sz="0" w:space="0" w:color="auto"/>
                <w:right w:val="none" w:sz="0" w:space="0" w:color="auto"/>
              </w:divBdr>
              <w:divsChild>
                <w:div w:id="1714815274">
                  <w:marLeft w:val="0"/>
                  <w:marRight w:val="0"/>
                  <w:marTop w:val="0"/>
                  <w:marBottom w:val="0"/>
                  <w:divBdr>
                    <w:top w:val="none" w:sz="0" w:space="0" w:color="auto"/>
                    <w:left w:val="none" w:sz="0" w:space="0" w:color="auto"/>
                    <w:bottom w:val="none" w:sz="0" w:space="0" w:color="auto"/>
                    <w:right w:val="none" w:sz="0" w:space="0" w:color="auto"/>
                  </w:divBdr>
                  <w:divsChild>
                    <w:div w:id="1607344703">
                      <w:marLeft w:val="0"/>
                      <w:marRight w:val="0"/>
                      <w:marTop w:val="0"/>
                      <w:marBottom w:val="0"/>
                      <w:divBdr>
                        <w:top w:val="single" w:sz="4" w:space="1" w:color="DBD3C6"/>
                        <w:left w:val="single" w:sz="4" w:space="1" w:color="DBD3C6"/>
                        <w:bottom w:val="single" w:sz="4" w:space="1" w:color="DBD3C6"/>
                        <w:right w:val="single" w:sz="4" w:space="1" w:color="DBD3C6"/>
                      </w:divBdr>
                      <w:divsChild>
                        <w:div w:id="1254361675">
                          <w:marLeft w:val="0"/>
                          <w:marRight w:val="0"/>
                          <w:marTop w:val="0"/>
                          <w:marBottom w:val="0"/>
                          <w:divBdr>
                            <w:top w:val="none" w:sz="0" w:space="0" w:color="auto"/>
                            <w:left w:val="none" w:sz="0" w:space="0" w:color="auto"/>
                            <w:bottom w:val="none" w:sz="0" w:space="0" w:color="auto"/>
                            <w:right w:val="none" w:sz="0" w:space="0" w:color="auto"/>
                          </w:divBdr>
                        </w:div>
                        <w:div w:id="1766338516">
                          <w:marLeft w:val="0"/>
                          <w:marRight w:val="0"/>
                          <w:marTop w:val="0"/>
                          <w:marBottom w:val="0"/>
                          <w:divBdr>
                            <w:top w:val="none" w:sz="0" w:space="0" w:color="auto"/>
                            <w:left w:val="none" w:sz="0" w:space="0" w:color="auto"/>
                            <w:bottom w:val="none" w:sz="0" w:space="0" w:color="auto"/>
                            <w:right w:val="none" w:sz="0" w:space="0" w:color="auto"/>
                          </w:divBdr>
                        </w:div>
                        <w:div w:id="198812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787661">
      <w:bodyDiv w:val="1"/>
      <w:marLeft w:val="0"/>
      <w:marRight w:val="0"/>
      <w:marTop w:val="0"/>
      <w:marBottom w:val="0"/>
      <w:divBdr>
        <w:top w:val="none" w:sz="0" w:space="0" w:color="auto"/>
        <w:left w:val="none" w:sz="0" w:space="0" w:color="auto"/>
        <w:bottom w:val="none" w:sz="0" w:space="0" w:color="auto"/>
        <w:right w:val="none" w:sz="0" w:space="0" w:color="auto"/>
      </w:divBdr>
    </w:div>
    <w:div w:id="406417958">
      <w:bodyDiv w:val="1"/>
      <w:marLeft w:val="0"/>
      <w:marRight w:val="0"/>
      <w:marTop w:val="0"/>
      <w:marBottom w:val="0"/>
      <w:divBdr>
        <w:top w:val="none" w:sz="0" w:space="0" w:color="auto"/>
        <w:left w:val="none" w:sz="0" w:space="0" w:color="auto"/>
        <w:bottom w:val="none" w:sz="0" w:space="0" w:color="auto"/>
        <w:right w:val="none" w:sz="0" w:space="0" w:color="auto"/>
      </w:divBdr>
    </w:div>
    <w:div w:id="408769913">
      <w:bodyDiv w:val="1"/>
      <w:marLeft w:val="0"/>
      <w:marRight w:val="0"/>
      <w:marTop w:val="0"/>
      <w:marBottom w:val="0"/>
      <w:divBdr>
        <w:top w:val="none" w:sz="0" w:space="0" w:color="auto"/>
        <w:left w:val="none" w:sz="0" w:space="0" w:color="auto"/>
        <w:bottom w:val="none" w:sz="0" w:space="0" w:color="auto"/>
        <w:right w:val="none" w:sz="0" w:space="0" w:color="auto"/>
      </w:divBdr>
    </w:div>
    <w:div w:id="703405293">
      <w:bodyDiv w:val="1"/>
      <w:marLeft w:val="0"/>
      <w:marRight w:val="0"/>
      <w:marTop w:val="0"/>
      <w:marBottom w:val="0"/>
      <w:divBdr>
        <w:top w:val="none" w:sz="0" w:space="0" w:color="auto"/>
        <w:left w:val="none" w:sz="0" w:space="0" w:color="auto"/>
        <w:bottom w:val="none" w:sz="0" w:space="0" w:color="auto"/>
        <w:right w:val="none" w:sz="0" w:space="0" w:color="auto"/>
      </w:divBdr>
    </w:div>
    <w:div w:id="815296278">
      <w:bodyDiv w:val="1"/>
      <w:marLeft w:val="0"/>
      <w:marRight w:val="0"/>
      <w:marTop w:val="0"/>
      <w:marBottom w:val="0"/>
      <w:divBdr>
        <w:top w:val="none" w:sz="0" w:space="0" w:color="auto"/>
        <w:left w:val="none" w:sz="0" w:space="0" w:color="auto"/>
        <w:bottom w:val="none" w:sz="0" w:space="0" w:color="auto"/>
        <w:right w:val="none" w:sz="0" w:space="0" w:color="auto"/>
      </w:divBdr>
    </w:div>
    <w:div w:id="831071473">
      <w:bodyDiv w:val="1"/>
      <w:marLeft w:val="0"/>
      <w:marRight w:val="0"/>
      <w:marTop w:val="0"/>
      <w:marBottom w:val="0"/>
      <w:divBdr>
        <w:top w:val="none" w:sz="0" w:space="0" w:color="auto"/>
        <w:left w:val="none" w:sz="0" w:space="0" w:color="auto"/>
        <w:bottom w:val="none" w:sz="0" w:space="0" w:color="auto"/>
        <w:right w:val="none" w:sz="0" w:space="0" w:color="auto"/>
      </w:divBdr>
    </w:div>
    <w:div w:id="1160385378">
      <w:bodyDiv w:val="1"/>
      <w:marLeft w:val="0"/>
      <w:marRight w:val="0"/>
      <w:marTop w:val="0"/>
      <w:marBottom w:val="0"/>
      <w:divBdr>
        <w:top w:val="none" w:sz="0" w:space="0" w:color="auto"/>
        <w:left w:val="none" w:sz="0" w:space="0" w:color="auto"/>
        <w:bottom w:val="none" w:sz="0" w:space="0" w:color="auto"/>
        <w:right w:val="none" w:sz="0" w:space="0" w:color="auto"/>
      </w:divBdr>
    </w:div>
    <w:div w:id="1624729952">
      <w:bodyDiv w:val="1"/>
      <w:marLeft w:val="0"/>
      <w:marRight w:val="0"/>
      <w:marTop w:val="0"/>
      <w:marBottom w:val="0"/>
      <w:divBdr>
        <w:top w:val="none" w:sz="0" w:space="0" w:color="auto"/>
        <w:left w:val="none" w:sz="0" w:space="0" w:color="auto"/>
        <w:bottom w:val="none" w:sz="0" w:space="0" w:color="auto"/>
        <w:right w:val="none" w:sz="0" w:space="0" w:color="auto"/>
      </w:divBdr>
    </w:div>
    <w:div w:id="1668559055">
      <w:bodyDiv w:val="1"/>
      <w:marLeft w:val="0"/>
      <w:marRight w:val="0"/>
      <w:marTop w:val="0"/>
      <w:marBottom w:val="0"/>
      <w:divBdr>
        <w:top w:val="none" w:sz="0" w:space="0" w:color="auto"/>
        <w:left w:val="none" w:sz="0" w:space="0" w:color="auto"/>
        <w:bottom w:val="none" w:sz="0" w:space="0" w:color="auto"/>
        <w:right w:val="none" w:sz="0" w:space="0" w:color="auto"/>
      </w:divBdr>
    </w:div>
    <w:div w:id="1704554839">
      <w:bodyDiv w:val="1"/>
      <w:marLeft w:val="0"/>
      <w:marRight w:val="0"/>
      <w:marTop w:val="0"/>
      <w:marBottom w:val="0"/>
      <w:divBdr>
        <w:top w:val="none" w:sz="0" w:space="0" w:color="auto"/>
        <w:left w:val="none" w:sz="0" w:space="0" w:color="auto"/>
        <w:bottom w:val="none" w:sz="0" w:space="0" w:color="auto"/>
        <w:right w:val="none" w:sz="0" w:space="0" w:color="auto"/>
      </w:divBdr>
    </w:div>
    <w:div w:id="1767847346">
      <w:bodyDiv w:val="1"/>
      <w:marLeft w:val="0"/>
      <w:marRight w:val="0"/>
      <w:marTop w:val="0"/>
      <w:marBottom w:val="0"/>
      <w:divBdr>
        <w:top w:val="none" w:sz="0" w:space="0" w:color="auto"/>
        <w:left w:val="none" w:sz="0" w:space="0" w:color="auto"/>
        <w:bottom w:val="none" w:sz="0" w:space="0" w:color="auto"/>
        <w:right w:val="none" w:sz="0" w:space="0" w:color="auto"/>
      </w:divBdr>
    </w:div>
    <w:div w:id="1795170746">
      <w:bodyDiv w:val="1"/>
      <w:marLeft w:val="0"/>
      <w:marRight w:val="0"/>
      <w:marTop w:val="0"/>
      <w:marBottom w:val="0"/>
      <w:divBdr>
        <w:top w:val="none" w:sz="0" w:space="0" w:color="auto"/>
        <w:left w:val="none" w:sz="0" w:space="0" w:color="auto"/>
        <w:bottom w:val="none" w:sz="0" w:space="0" w:color="auto"/>
        <w:right w:val="none" w:sz="0" w:space="0" w:color="auto"/>
      </w:divBdr>
    </w:div>
    <w:div w:id="1991471224">
      <w:bodyDiv w:val="1"/>
      <w:marLeft w:val="0"/>
      <w:marRight w:val="0"/>
      <w:marTop w:val="0"/>
      <w:marBottom w:val="0"/>
      <w:divBdr>
        <w:top w:val="none" w:sz="0" w:space="0" w:color="auto"/>
        <w:left w:val="none" w:sz="0" w:space="0" w:color="auto"/>
        <w:bottom w:val="none" w:sz="0" w:space="0" w:color="auto"/>
        <w:right w:val="none" w:sz="0" w:space="0" w:color="auto"/>
      </w:divBdr>
    </w:div>
    <w:div w:id="2063140274">
      <w:bodyDiv w:val="1"/>
      <w:marLeft w:val="0"/>
      <w:marRight w:val="0"/>
      <w:marTop w:val="0"/>
      <w:marBottom w:val="0"/>
      <w:divBdr>
        <w:top w:val="none" w:sz="0" w:space="0" w:color="auto"/>
        <w:left w:val="none" w:sz="0" w:space="0" w:color="auto"/>
        <w:bottom w:val="none" w:sz="0" w:space="0" w:color="auto"/>
        <w:right w:val="none" w:sz="0" w:space="0" w:color="auto"/>
      </w:divBdr>
    </w:div>
    <w:div w:id="2081899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sc@mail.cpu.edu.tw"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F:\111&#30740;&#35342;&#26371;\1-&#25688;&#35201;&#25237;&#31295;\&#24501;&#31295;\111&#24180;&#36947;&#36335;&#20132;&#36890;&#23433;&#20840;&#33287;&#22519;&#27861;&#30740;&#35342;&#26371;&#25776;&#31295;&#26684;&#24335;&#31684;&#20363;_&#38468;&#20214;2.dotx"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04682-7126-4880-A359-240130F50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111年道路交通安全與執法研討會撰稿格式範例_附件2.dotx</Template>
  <TotalTime>5</TotalTime>
  <Pages>7</Pages>
  <Words>817</Words>
  <Characters>4658</Characters>
  <Application>Microsoft Office Word</Application>
  <DocSecurity>0</DocSecurity>
  <Lines>38</Lines>
  <Paragraphs>10</Paragraphs>
  <ScaleCrop>false</ScaleCrop>
  <Company>國際貿易學系</Company>
  <LinksUpToDate>false</LinksUpToDate>
  <CharactersWithSpaces>5465</CharactersWithSpaces>
  <SharedDoc>false</SharedDoc>
  <HLinks>
    <vt:vector size="18" baseType="variant">
      <vt:variant>
        <vt:i4>6094875</vt:i4>
      </vt:variant>
      <vt:variant>
        <vt:i4>6</vt:i4>
      </vt:variant>
      <vt:variant>
        <vt:i4>0</vt:i4>
      </vt:variant>
      <vt:variant>
        <vt:i4>5</vt:i4>
      </vt:variant>
      <vt:variant>
        <vt:lpwstr>http://ts.cpu.edu.tw/bin/home.php</vt:lpwstr>
      </vt:variant>
      <vt:variant>
        <vt:lpwstr/>
      </vt:variant>
      <vt:variant>
        <vt:i4>3932166</vt:i4>
      </vt:variant>
      <vt:variant>
        <vt:i4>3</vt:i4>
      </vt:variant>
      <vt:variant>
        <vt:i4>0</vt:i4>
      </vt:variant>
      <vt:variant>
        <vt:i4>5</vt:i4>
      </vt:variant>
      <vt:variant>
        <vt:lpwstr>mailto:tsc@mail.cpu.edu.tw</vt:lpwstr>
      </vt:variant>
      <vt:variant>
        <vt:lpwstr/>
      </vt:variant>
      <vt:variant>
        <vt:i4>3932166</vt:i4>
      </vt:variant>
      <vt:variant>
        <vt:i4>0</vt:i4>
      </vt:variant>
      <vt:variant>
        <vt:i4>0</vt:i4>
      </vt:variant>
      <vt:variant>
        <vt:i4>5</vt:i4>
      </vt:variant>
      <vt:variant>
        <vt:lpwstr>mailto:tsc@mail.cpu.edu.tw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附件運輸年會論文格式98</dc:title>
  <dc:subject/>
  <dc:creator>admin</dc:creator>
  <cp:keywords/>
  <cp:lastModifiedBy>user</cp:lastModifiedBy>
  <cp:revision>3</cp:revision>
  <cp:lastPrinted>2023-04-28T08:22:00Z</cp:lastPrinted>
  <dcterms:created xsi:type="dcterms:W3CDTF">2024-05-10T06:17:00Z</dcterms:created>
  <dcterms:modified xsi:type="dcterms:W3CDTF">2024-05-13T01:50:00Z</dcterms:modified>
</cp:coreProperties>
</file>